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55416A">
        <w:rPr>
          <w:b/>
          <w:sz w:val="28"/>
          <w:szCs w:val="28"/>
        </w:rPr>
        <w:t>8</w:t>
      </w:r>
      <w:r w:rsidR="00721AD6" w:rsidRPr="00721AD6">
        <w:rPr>
          <w:b/>
          <w:sz w:val="28"/>
          <w:szCs w:val="28"/>
          <w:vertAlign w:val="superscript"/>
        </w:rPr>
        <w:t>th</w:t>
      </w:r>
      <w:r w:rsidR="0055416A">
        <w:rPr>
          <w:b/>
          <w:sz w:val="28"/>
          <w:szCs w:val="28"/>
        </w:rPr>
        <w:t xml:space="preserve"> May 2017</w:t>
      </w:r>
      <w:r>
        <w:rPr>
          <w:b/>
          <w:sz w:val="28"/>
          <w:szCs w:val="28"/>
        </w:rPr>
        <w:t xml:space="preserve"> at 7.15pm</w:t>
      </w:r>
      <w:r w:rsidRPr="00587C82">
        <w:rPr>
          <w:sz w:val="28"/>
          <w:szCs w:val="28"/>
        </w:rPr>
        <w:t>.</w:t>
      </w:r>
      <w:r>
        <w:t xml:space="preserve"> </w:t>
      </w:r>
    </w:p>
    <w:p w:rsidR="00237123" w:rsidRDefault="00721AD6" w:rsidP="00237123">
      <w:pPr>
        <w:jc w:val="right"/>
      </w:pPr>
      <w:r>
        <w:rPr>
          <w:rFonts w:ascii="Script MT Bold" w:hAnsi="Script MT Bold"/>
        </w:rPr>
        <w:t>Susan Blomerus</w:t>
      </w:r>
      <w:r w:rsidR="00237123" w:rsidRPr="004F5FD5">
        <w:t xml:space="preserve"> – Parish Clerk – </w:t>
      </w:r>
      <w:r w:rsidR="0055416A">
        <w:t>02.05</w:t>
      </w:r>
      <w:r w:rsidR="00237123" w:rsidRPr="004F5FD5">
        <w:t>.1</w:t>
      </w:r>
      <w:r w:rsidR="0055416A">
        <w:t>7</w:t>
      </w:r>
    </w:p>
    <w:p w:rsidR="00237123" w:rsidRDefault="00237123" w:rsidP="00237123">
      <w:pPr>
        <w:jc w:val="center"/>
        <w:rPr>
          <w:b/>
          <w:sz w:val="24"/>
          <w:szCs w:val="24"/>
        </w:rPr>
      </w:pPr>
      <w:r w:rsidRPr="00237123">
        <w:rPr>
          <w:b/>
          <w:sz w:val="44"/>
          <w:szCs w:val="44"/>
        </w:rPr>
        <w:t>AGENDA</w:t>
      </w:r>
      <w:r w:rsidR="003F074B">
        <w:rPr>
          <w:b/>
          <w:sz w:val="44"/>
          <w:szCs w:val="44"/>
        </w:rPr>
        <w:t xml:space="preserve"> – Annual Council Meeting</w:t>
      </w:r>
    </w:p>
    <w:p w:rsidR="003F074B" w:rsidRDefault="003F074B" w:rsidP="00CC24D1">
      <w:pPr>
        <w:pStyle w:val="ListParagraph"/>
        <w:numPr>
          <w:ilvl w:val="0"/>
          <w:numId w:val="1"/>
        </w:numPr>
        <w:ind w:left="0" w:firstLine="0"/>
        <w:rPr>
          <w:b/>
          <w:sz w:val="24"/>
          <w:szCs w:val="24"/>
        </w:rPr>
      </w:pPr>
      <w:r>
        <w:rPr>
          <w:b/>
          <w:sz w:val="24"/>
          <w:szCs w:val="24"/>
        </w:rPr>
        <w:t>Appointment of Chairman</w:t>
      </w:r>
    </w:p>
    <w:p w:rsidR="003F3839" w:rsidRPr="00B758D2" w:rsidRDefault="003F074B" w:rsidP="0055416A">
      <w:pPr>
        <w:pStyle w:val="ListParagraph"/>
        <w:numPr>
          <w:ilvl w:val="0"/>
          <w:numId w:val="1"/>
        </w:numPr>
        <w:ind w:hanging="720"/>
        <w:rPr>
          <w:b/>
          <w:sz w:val="24"/>
          <w:szCs w:val="24"/>
        </w:rPr>
      </w:pPr>
      <w:r>
        <w:rPr>
          <w:b/>
          <w:sz w:val="24"/>
          <w:szCs w:val="24"/>
        </w:rPr>
        <w:t>Appointment of Vice-Chairman</w:t>
      </w:r>
    </w:p>
    <w:p w:rsidR="00E11168" w:rsidRDefault="00B758D2" w:rsidP="003F074B">
      <w:pPr>
        <w:pStyle w:val="ListParagraph"/>
        <w:numPr>
          <w:ilvl w:val="0"/>
          <w:numId w:val="1"/>
        </w:numPr>
        <w:ind w:left="0" w:firstLine="0"/>
        <w:rPr>
          <w:b/>
          <w:sz w:val="24"/>
          <w:szCs w:val="24"/>
        </w:rPr>
      </w:pPr>
      <w:r>
        <w:rPr>
          <w:b/>
          <w:sz w:val="24"/>
          <w:szCs w:val="24"/>
        </w:rPr>
        <w:t>Review and a</w:t>
      </w:r>
      <w:r w:rsidR="00E11168">
        <w:rPr>
          <w:b/>
          <w:sz w:val="24"/>
          <w:szCs w:val="24"/>
        </w:rPr>
        <w:t>cceptance of Code of Conduct</w:t>
      </w:r>
    </w:p>
    <w:p w:rsidR="003F074B" w:rsidRDefault="00E11168" w:rsidP="003F074B">
      <w:pPr>
        <w:pStyle w:val="ListParagraph"/>
        <w:numPr>
          <w:ilvl w:val="0"/>
          <w:numId w:val="1"/>
        </w:numPr>
        <w:ind w:left="0" w:firstLine="0"/>
        <w:rPr>
          <w:b/>
          <w:sz w:val="24"/>
          <w:szCs w:val="24"/>
        </w:rPr>
      </w:pPr>
      <w:r>
        <w:rPr>
          <w:b/>
          <w:sz w:val="24"/>
          <w:szCs w:val="24"/>
        </w:rPr>
        <w:t>Review and acceptance of Standing Orders</w:t>
      </w:r>
    </w:p>
    <w:p w:rsidR="003F074B" w:rsidRDefault="00E11168" w:rsidP="003F074B">
      <w:pPr>
        <w:pStyle w:val="ListParagraph"/>
        <w:numPr>
          <w:ilvl w:val="0"/>
          <w:numId w:val="1"/>
        </w:numPr>
        <w:ind w:left="0" w:firstLine="0"/>
        <w:rPr>
          <w:b/>
          <w:sz w:val="24"/>
          <w:szCs w:val="24"/>
        </w:rPr>
      </w:pPr>
      <w:r>
        <w:rPr>
          <w:b/>
          <w:sz w:val="24"/>
          <w:szCs w:val="24"/>
        </w:rPr>
        <w:t>Review and agreement of members roles on committees</w:t>
      </w:r>
    </w:p>
    <w:p w:rsidR="00751016" w:rsidRDefault="003F3839" w:rsidP="003F074B">
      <w:pPr>
        <w:pStyle w:val="ListParagraph"/>
        <w:numPr>
          <w:ilvl w:val="0"/>
          <w:numId w:val="1"/>
        </w:numPr>
        <w:ind w:left="0" w:firstLine="0"/>
        <w:rPr>
          <w:b/>
          <w:sz w:val="24"/>
          <w:szCs w:val="24"/>
        </w:rPr>
      </w:pPr>
      <w:r>
        <w:rPr>
          <w:b/>
          <w:sz w:val="24"/>
          <w:szCs w:val="24"/>
        </w:rPr>
        <w:t xml:space="preserve">Agree a </w:t>
      </w:r>
      <w:r w:rsidR="008248C3">
        <w:rPr>
          <w:b/>
          <w:sz w:val="24"/>
          <w:szCs w:val="24"/>
        </w:rPr>
        <w:t>Chairman’s</w:t>
      </w:r>
      <w:r w:rsidR="00751016">
        <w:rPr>
          <w:b/>
          <w:sz w:val="24"/>
          <w:szCs w:val="24"/>
        </w:rPr>
        <w:t xml:space="preserve"> allowance</w:t>
      </w:r>
    </w:p>
    <w:p w:rsidR="003F074B" w:rsidRPr="00A959FE" w:rsidRDefault="003F074B" w:rsidP="003F074B">
      <w:pPr>
        <w:pStyle w:val="ListParagraph"/>
        <w:numPr>
          <w:ilvl w:val="0"/>
          <w:numId w:val="1"/>
        </w:numPr>
        <w:ind w:left="0" w:firstLine="0"/>
        <w:rPr>
          <w:b/>
          <w:sz w:val="20"/>
          <w:szCs w:val="20"/>
        </w:rPr>
      </w:pPr>
      <w:r>
        <w:rPr>
          <w:b/>
          <w:sz w:val="24"/>
          <w:szCs w:val="24"/>
        </w:rPr>
        <w:t>Dates of future meetings:</w:t>
      </w:r>
      <w:r w:rsidRPr="003F074B">
        <w:t xml:space="preserve"> </w:t>
      </w:r>
      <w:r w:rsidRPr="00A959FE">
        <w:rPr>
          <w:sz w:val="20"/>
          <w:szCs w:val="20"/>
        </w:rPr>
        <w:t xml:space="preserve">To agree for Parish Council Meetings to occur on </w:t>
      </w:r>
      <w:r w:rsidR="00B758D2" w:rsidRPr="00A959FE">
        <w:rPr>
          <w:sz w:val="20"/>
          <w:szCs w:val="20"/>
        </w:rPr>
        <w:t xml:space="preserve">the </w:t>
      </w:r>
      <w:r w:rsidRPr="00A959FE">
        <w:rPr>
          <w:sz w:val="20"/>
          <w:szCs w:val="20"/>
        </w:rPr>
        <w:t xml:space="preserve">second Monday </w:t>
      </w:r>
      <w:r w:rsidR="004175A7" w:rsidRPr="00A959FE">
        <w:rPr>
          <w:sz w:val="20"/>
          <w:szCs w:val="20"/>
        </w:rPr>
        <w:t>of every month except in August and on</w:t>
      </w:r>
      <w:r w:rsidR="00751016" w:rsidRPr="00A959FE">
        <w:rPr>
          <w:sz w:val="20"/>
          <w:szCs w:val="20"/>
        </w:rPr>
        <w:t xml:space="preserve"> a Bank Holiday. </w:t>
      </w:r>
      <w:r w:rsidRPr="00A959FE">
        <w:rPr>
          <w:sz w:val="20"/>
          <w:szCs w:val="20"/>
        </w:rPr>
        <w:t xml:space="preserve">Leisure and Recreation Committee meetings </w:t>
      </w:r>
      <w:r w:rsidR="00751016" w:rsidRPr="00A959FE">
        <w:rPr>
          <w:sz w:val="20"/>
          <w:szCs w:val="20"/>
        </w:rPr>
        <w:t>to be agreed.</w:t>
      </w:r>
      <w:r w:rsidR="004B6340" w:rsidRPr="00A959FE">
        <w:rPr>
          <w:sz w:val="20"/>
          <w:szCs w:val="20"/>
        </w:rPr>
        <w:t xml:space="preserve"> </w:t>
      </w:r>
    </w:p>
    <w:p w:rsidR="003F074B" w:rsidRDefault="003F074B" w:rsidP="003F074B">
      <w:pPr>
        <w:pStyle w:val="ListParagraph"/>
        <w:ind w:left="0"/>
        <w:rPr>
          <w:b/>
          <w:sz w:val="24"/>
          <w:szCs w:val="24"/>
        </w:rPr>
      </w:pPr>
    </w:p>
    <w:p w:rsidR="003F074B" w:rsidRDefault="00751016" w:rsidP="00751016">
      <w:pPr>
        <w:pStyle w:val="ListParagraph"/>
        <w:ind w:left="0"/>
        <w:jc w:val="center"/>
        <w:rPr>
          <w:b/>
          <w:sz w:val="40"/>
          <w:szCs w:val="40"/>
        </w:rPr>
      </w:pPr>
      <w:r w:rsidRPr="00751016">
        <w:rPr>
          <w:b/>
          <w:sz w:val="40"/>
          <w:szCs w:val="40"/>
        </w:rPr>
        <w:t>AGENDA – Monthly meeting</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3F074B">
      <w:pPr>
        <w:pStyle w:val="ListParagraph"/>
        <w:numPr>
          <w:ilvl w:val="0"/>
          <w:numId w:val="1"/>
        </w:numPr>
        <w:ind w:left="0" w:firstLine="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124DFF">
        <w:rPr>
          <w:sz w:val="20"/>
          <w:szCs w:val="20"/>
        </w:rPr>
        <w:t xml:space="preserve"> the 30</w:t>
      </w:r>
      <w:r w:rsidR="00124DFF" w:rsidRPr="00124DFF">
        <w:rPr>
          <w:sz w:val="20"/>
          <w:szCs w:val="20"/>
          <w:vertAlign w:val="superscript"/>
        </w:rPr>
        <w:t>th</w:t>
      </w:r>
      <w:r w:rsidR="00124DFF">
        <w:rPr>
          <w:sz w:val="20"/>
          <w:szCs w:val="20"/>
        </w:rPr>
        <w:t xml:space="preserve"> March 2017 parish council extraordinary Meeting, the</w:t>
      </w:r>
      <w:r w:rsidRPr="00D23D65">
        <w:rPr>
          <w:sz w:val="20"/>
          <w:szCs w:val="20"/>
        </w:rPr>
        <w:t xml:space="preserve"> </w:t>
      </w:r>
      <w:r w:rsidR="00124DFF">
        <w:rPr>
          <w:sz w:val="20"/>
          <w:szCs w:val="20"/>
        </w:rPr>
        <w:t>10</w:t>
      </w:r>
      <w:r w:rsidR="00BA144D" w:rsidRPr="00BA144D">
        <w:rPr>
          <w:sz w:val="20"/>
          <w:szCs w:val="20"/>
          <w:vertAlign w:val="superscript"/>
        </w:rPr>
        <w:t>th</w:t>
      </w:r>
      <w:r w:rsidR="00124DFF">
        <w:rPr>
          <w:sz w:val="20"/>
          <w:szCs w:val="20"/>
        </w:rPr>
        <w:t xml:space="preserve"> April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and the 24</w:t>
      </w:r>
      <w:r w:rsidR="00124DFF" w:rsidRPr="00124DFF">
        <w:rPr>
          <w:sz w:val="20"/>
          <w:szCs w:val="20"/>
          <w:vertAlign w:val="superscript"/>
        </w:rPr>
        <w:t>th</w:t>
      </w:r>
      <w:r w:rsidR="00124DFF">
        <w:rPr>
          <w:sz w:val="20"/>
          <w:szCs w:val="20"/>
        </w:rPr>
        <w:t xml:space="preserve"> April 2017 Planning Meeting </w:t>
      </w:r>
      <w:r w:rsidR="00124DFF" w:rsidRPr="00D23D65">
        <w:rPr>
          <w:sz w:val="20"/>
          <w:szCs w:val="20"/>
        </w:rPr>
        <w:t>as</w:t>
      </w:r>
      <w:r w:rsidRPr="00D23D65">
        <w:rPr>
          <w:sz w:val="20"/>
          <w:szCs w:val="20"/>
        </w:rPr>
        <w:t xml:space="preserve"> true records.</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A625E5" w:rsidRPr="00A625E5" w:rsidRDefault="00A625E5" w:rsidP="00A625E5">
      <w:pPr>
        <w:pStyle w:val="ListParagraph"/>
        <w:numPr>
          <w:ilvl w:val="0"/>
          <w:numId w:val="1"/>
        </w:numPr>
        <w:ind w:hanging="720"/>
        <w:rPr>
          <w:b/>
          <w:sz w:val="24"/>
          <w:szCs w:val="24"/>
        </w:rPr>
      </w:pPr>
      <w:r>
        <w:rPr>
          <w:b/>
          <w:sz w:val="24"/>
          <w:szCs w:val="24"/>
        </w:rPr>
        <w:t>Appleton Village Hall</w:t>
      </w:r>
      <w:r w:rsidR="00A87AA0">
        <w:rPr>
          <w:b/>
          <w:sz w:val="24"/>
          <w:szCs w:val="24"/>
        </w:rPr>
        <w:t xml:space="preserve">: </w:t>
      </w:r>
      <w:r w:rsidR="00E16748">
        <w:rPr>
          <w:sz w:val="20"/>
          <w:szCs w:val="20"/>
        </w:rPr>
        <w:t>Request from Sara Murray</w:t>
      </w:r>
    </w:p>
    <w:p w:rsidR="00E11168" w:rsidRDefault="00124DFF" w:rsidP="00AC3882">
      <w:pPr>
        <w:pStyle w:val="ListParagraph"/>
        <w:numPr>
          <w:ilvl w:val="0"/>
          <w:numId w:val="1"/>
        </w:numPr>
        <w:ind w:hanging="720"/>
        <w:rPr>
          <w:b/>
          <w:sz w:val="24"/>
          <w:szCs w:val="24"/>
        </w:rPr>
      </w:pPr>
      <w:r>
        <w:rPr>
          <w:b/>
          <w:sz w:val="24"/>
          <w:szCs w:val="24"/>
        </w:rPr>
        <w:t xml:space="preserve">Neighbourhood Plan: </w:t>
      </w:r>
      <w:r w:rsidRPr="00124DFF">
        <w:rPr>
          <w:sz w:val="20"/>
          <w:szCs w:val="20"/>
        </w:rPr>
        <w:t>For information only</w:t>
      </w:r>
    </w:p>
    <w:p w:rsidR="006B5B76" w:rsidRPr="004D22BD" w:rsidRDefault="00124DFF" w:rsidP="004D22BD">
      <w:pPr>
        <w:pStyle w:val="ListParagraph"/>
        <w:numPr>
          <w:ilvl w:val="0"/>
          <w:numId w:val="1"/>
        </w:numPr>
        <w:ind w:hanging="720"/>
        <w:rPr>
          <w:b/>
          <w:sz w:val="24"/>
          <w:szCs w:val="24"/>
        </w:rPr>
      </w:pPr>
      <w:r>
        <w:rPr>
          <w:b/>
          <w:sz w:val="24"/>
          <w:szCs w:val="24"/>
        </w:rPr>
        <w:t xml:space="preserve">Comet bus service: </w:t>
      </w:r>
      <w:r w:rsidRPr="00124DFF">
        <w:rPr>
          <w:sz w:val="20"/>
          <w:szCs w:val="20"/>
        </w:rPr>
        <w:t>For information only</w:t>
      </w:r>
    </w:p>
    <w:p w:rsidR="005357E8" w:rsidRDefault="00512EF7" w:rsidP="00AC3882">
      <w:pPr>
        <w:pStyle w:val="ListParagraph"/>
        <w:numPr>
          <w:ilvl w:val="0"/>
          <w:numId w:val="1"/>
        </w:numPr>
        <w:ind w:hanging="720"/>
        <w:rPr>
          <w:b/>
          <w:sz w:val="24"/>
          <w:szCs w:val="24"/>
        </w:rPr>
      </w:pPr>
      <w:r>
        <w:rPr>
          <w:b/>
          <w:sz w:val="24"/>
          <w:szCs w:val="24"/>
        </w:rPr>
        <w:t>Annual Parish Meeting</w:t>
      </w:r>
      <w:r w:rsidR="004D22BD">
        <w:rPr>
          <w:b/>
          <w:sz w:val="24"/>
          <w:szCs w:val="24"/>
        </w:rPr>
        <w:t xml:space="preserve">: </w:t>
      </w:r>
      <w:r w:rsidR="004D22BD" w:rsidRPr="004D22BD">
        <w:rPr>
          <w:sz w:val="20"/>
          <w:szCs w:val="20"/>
        </w:rPr>
        <w:t>Update on planning</w:t>
      </w:r>
    </w:p>
    <w:p w:rsidR="008B7855" w:rsidRDefault="008B7855" w:rsidP="004177F5">
      <w:pPr>
        <w:pStyle w:val="ListParagraph"/>
        <w:numPr>
          <w:ilvl w:val="0"/>
          <w:numId w:val="1"/>
        </w:numPr>
        <w:ind w:hanging="720"/>
        <w:rPr>
          <w:b/>
          <w:sz w:val="24"/>
          <w:szCs w:val="24"/>
        </w:rPr>
      </w:pPr>
      <w:r>
        <w:rPr>
          <w:b/>
          <w:sz w:val="24"/>
          <w:szCs w:val="24"/>
        </w:rPr>
        <w:t>The Plough</w:t>
      </w:r>
      <w:r w:rsidR="00974EAB">
        <w:rPr>
          <w:b/>
          <w:sz w:val="24"/>
          <w:szCs w:val="24"/>
        </w:rPr>
        <w:t xml:space="preserve"> development</w:t>
      </w:r>
      <w:r w:rsidR="004D22BD">
        <w:rPr>
          <w:b/>
          <w:sz w:val="24"/>
          <w:szCs w:val="24"/>
        </w:rPr>
        <w:t xml:space="preserve">: </w:t>
      </w:r>
      <w:r w:rsidR="00D6074E">
        <w:rPr>
          <w:sz w:val="20"/>
          <w:szCs w:val="20"/>
        </w:rPr>
        <w:t xml:space="preserve">Update </w:t>
      </w:r>
    </w:p>
    <w:p w:rsidR="0014686A" w:rsidRDefault="00D6074E" w:rsidP="004177F5">
      <w:pPr>
        <w:pStyle w:val="ListParagraph"/>
        <w:numPr>
          <w:ilvl w:val="0"/>
          <w:numId w:val="1"/>
        </w:numPr>
        <w:ind w:hanging="720"/>
        <w:rPr>
          <w:b/>
          <w:sz w:val="24"/>
          <w:szCs w:val="24"/>
        </w:rPr>
      </w:pPr>
      <w:r>
        <w:rPr>
          <w:b/>
          <w:sz w:val="24"/>
          <w:szCs w:val="24"/>
        </w:rPr>
        <w:t xml:space="preserve">Request from </w:t>
      </w:r>
      <w:r w:rsidR="0014686A">
        <w:rPr>
          <w:b/>
          <w:sz w:val="24"/>
          <w:szCs w:val="24"/>
        </w:rPr>
        <w:t>HAB Housing</w:t>
      </w:r>
    </w:p>
    <w:p w:rsidR="00FC5FE1" w:rsidRDefault="00FC5FE1" w:rsidP="004177F5">
      <w:pPr>
        <w:pStyle w:val="ListParagraph"/>
        <w:numPr>
          <w:ilvl w:val="0"/>
          <w:numId w:val="1"/>
        </w:numPr>
        <w:ind w:hanging="720"/>
        <w:rPr>
          <w:b/>
          <w:sz w:val="24"/>
          <w:szCs w:val="24"/>
        </w:rPr>
      </w:pPr>
      <w:r>
        <w:rPr>
          <w:b/>
          <w:sz w:val="24"/>
          <w:szCs w:val="24"/>
        </w:rPr>
        <w:t>Letter from Tim Davis</w:t>
      </w:r>
      <w:r w:rsidR="00A87AA0">
        <w:rPr>
          <w:b/>
          <w:sz w:val="24"/>
          <w:szCs w:val="24"/>
        </w:rPr>
        <w:t xml:space="preserve">: </w:t>
      </w:r>
      <w:r w:rsidR="00A87AA0" w:rsidRPr="00A87AA0">
        <w:rPr>
          <w:sz w:val="20"/>
          <w:szCs w:val="20"/>
        </w:rPr>
        <w:t>To discuss and respond</w:t>
      </w:r>
    </w:p>
    <w:p w:rsidR="004D22BD" w:rsidRDefault="004D22BD" w:rsidP="004D22BD">
      <w:pPr>
        <w:pStyle w:val="ListParagraph"/>
        <w:numPr>
          <w:ilvl w:val="0"/>
          <w:numId w:val="1"/>
        </w:numPr>
        <w:ind w:hanging="720"/>
        <w:rPr>
          <w:b/>
          <w:sz w:val="24"/>
          <w:szCs w:val="24"/>
        </w:rPr>
      </w:pPr>
      <w:r>
        <w:rPr>
          <w:b/>
          <w:sz w:val="24"/>
          <w:szCs w:val="24"/>
        </w:rPr>
        <w:t xml:space="preserve">Results of speed recording in the village: </w:t>
      </w:r>
      <w:r w:rsidRPr="004D22BD">
        <w:rPr>
          <w:sz w:val="20"/>
          <w:szCs w:val="20"/>
        </w:rPr>
        <w:t>To discuss the results of the speed survey</w:t>
      </w:r>
    </w:p>
    <w:p w:rsidR="004D22BD" w:rsidRDefault="004D22BD" w:rsidP="004177F5">
      <w:pPr>
        <w:pStyle w:val="ListParagraph"/>
        <w:numPr>
          <w:ilvl w:val="0"/>
          <w:numId w:val="1"/>
        </w:numPr>
        <w:ind w:hanging="720"/>
        <w:rPr>
          <w:b/>
          <w:sz w:val="24"/>
          <w:szCs w:val="24"/>
        </w:rPr>
      </w:pPr>
      <w:r>
        <w:rPr>
          <w:b/>
          <w:sz w:val="24"/>
          <w:szCs w:val="24"/>
        </w:rPr>
        <w:t xml:space="preserve">Vermin invasion: </w:t>
      </w:r>
      <w:r w:rsidRPr="004D22BD">
        <w:rPr>
          <w:sz w:val="20"/>
          <w:szCs w:val="20"/>
        </w:rPr>
        <w:t>To discuss report from Tony Sibthorp</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lastRenderedPageBreak/>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48"/>
        <w:gridCol w:w="5139"/>
      </w:tblGrid>
      <w:tr w:rsidR="00CF3DCE" w:rsidTr="00A959FE">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F3DCE" w:rsidRPr="00454205" w:rsidRDefault="00B23BB8" w:rsidP="00CF3DCE">
            <w:pPr>
              <w:pStyle w:val="ListParagraph"/>
              <w:ind w:left="0"/>
              <w:rPr>
                <w:b/>
                <w:sz w:val="24"/>
                <w:szCs w:val="24"/>
              </w:rPr>
            </w:pPr>
            <w:r w:rsidRPr="00B23BB8">
              <w:rPr>
                <w:b/>
                <w:sz w:val="24"/>
                <w:szCs w:val="24"/>
              </w:rPr>
              <w:t>P17/V1075/HH</w:t>
            </w:r>
          </w:p>
        </w:tc>
        <w:tc>
          <w:tcPr>
            <w:tcW w:w="1948" w:type="dxa"/>
          </w:tcPr>
          <w:p w:rsidR="00B23BB8" w:rsidRPr="00B23BB8" w:rsidRDefault="00B23BB8" w:rsidP="00B23BB8">
            <w:pPr>
              <w:rPr>
                <w:bCs/>
                <w:sz w:val="20"/>
                <w:szCs w:val="20"/>
              </w:rPr>
            </w:pPr>
            <w:r w:rsidRPr="00B23BB8">
              <w:rPr>
                <w:bCs/>
                <w:sz w:val="20"/>
                <w:szCs w:val="20"/>
              </w:rPr>
              <w:t>8 Netherton Road Appleton ABINGDON OX13 5JX</w:t>
            </w:r>
          </w:p>
          <w:p w:rsidR="00CF3DCE" w:rsidRPr="00454205" w:rsidRDefault="00CF3DCE" w:rsidP="00721AD6">
            <w:pPr>
              <w:rPr>
                <w:bCs/>
                <w:sz w:val="20"/>
                <w:szCs w:val="20"/>
              </w:rPr>
            </w:pPr>
          </w:p>
        </w:tc>
        <w:tc>
          <w:tcPr>
            <w:tcW w:w="5139" w:type="dxa"/>
          </w:tcPr>
          <w:p w:rsidR="00721AD6" w:rsidRPr="00B23BB8" w:rsidRDefault="00B23BB8" w:rsidP="0055416A">
            <w:pPr>
              <w:rPr>
                <w:b/>
                <w:sz w:val="20"/>
                <w:szCs w:val="20"/>
              </w:rPr>
            </w:pPr>
            <w:r w:rsidRPr="00B23BB8">
              <w:rPr>
                <w:sz w:val="20"/>
                <w:szCs w:val="20"/>
              </w:rPr>
              <w:t xml:space="preserve">Proposed two storey side </w:t>
            </w:r>
            <w:proofErr w:type="gramStart"/>
            <w:r w:rsidRPr="00B23BB8">
              <w:rPr>
                <w:sz w:val="20"/>
                <w:szCs w:val="20"/>
              </w:rPr>
              <w:t>extension</w:t>
            </w:r>
            <w:proofErr w:type="gramEnd"/>
            <w:r w:rsidRPr="00B23BB8">
              <w:rPr>
                <w:sz w:val="20"/>
                <w:szCs w:val="20"/>
              </w:rPr>
              <w:t>.</w:t>
            </w:r>
          </w:p>
        </w:tc>
      </w:tr>
    </w:tbl>
    <w:p w:rsidR="00D23D65" w:rsidRDefault="00D23D65" w:rsidP="00D20775">
      <w:pPr>
        <w:rPr>
          <w:b/>
          <w:sz w:val="24"/>
          <w:szCs w:val="24"/>
        </w:rPr>
      </w:pPr>
    </w:p>
    <w:p w:rsidR="00B23BB8" w:rsidRDefault="00B23BB8" w:rsidP="00B23BB8">
      <w:pPr>
        <w:spacing w:after="0" w:line="240" w:lineRule="auto"/>
        <w:rPr>
          <w:b/>
          <w:sz w:val="24"/>
          <w:szCs w:val="24"/>
        </w:rPr>
      </w:pPr>
      <w:r>
        <w:rPr>
          <w:b/>
          <w:sz w:val="24"/>
          <w:szCs w:val="24"/>
        </w:rPr>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48"/>
        <w:gridCol w:w="5139"/>
      </w:tblGrid>
      <w:tr w:rsidR="00B23BB8" w:rsidRPr="00B23BB8" w:rsidTr="00B9300C">
        <w:tc>
          <w:tcPr>
            <w:tcW w:w="567" w:type="dxa"/>
          </w:tcPr>
          <w:p w:rsidR="00B23BB8" w:rsidRPr="000C4FBB" w:rsidRDefault="00B23BB8" w:rsidP="00C82019">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23BB8" w:rsidRPr="00454205" w:rsidRDefault="00B23BB8" w:rsidP="00C82019">
            <w:pPr>
              <w:pStyle w:val="ListParagraph"/>
              <w:ind w:left="0"/>
              <w:rPr>
                <w:b/>
                <w:sz w:val="24"/>
                <w:szCs w:val="24"/>
              </w:rPr>
            </w:pPr>
            <w:r w:rsidRPr="00B23BB8">
              <w:rPr>
                <w:b/>
                <w:sz w:val="24"/>
                <w:szCs w:val="24"/>
              </w:rPr>
              <w:t>P17/V0402/HH</w:t>
            </w:r>
          </w:p>
        </w:tc>
        <w:tc>
          <w:tcPr>
            <w:tcW w:w="1948" w:type="dxa"/>
          </w:tcPr>
          <w:p w:rsidR="00B23BB8" w:rsidRPr="00B23BB8" w:rsidRDefault="00B23BB8" w:rsidP="00B23BB8">
            <w:pPr>
              <w:rPr>
                <w:bCs/>
                <w:sz w:val="20"/>
                <w:szCs w:val="20"/>
              </w:rPr>
            </w:pPr>
            <w:r w:rsidRPr="00B23BB8">
              <w:rPr>
                <w:bCs/>
                <w:sz w:val="20"/>
                <w:szCs w:val="20"/>
              </w:rPr>
              <w:t>Hunters Moon 7 Road Running Through Eaton Village Eaton</w:t>
            </w:r>
          </w:p>
          <w:p w:rsidR="00B23BB8" w:rsidRPr="00B23BB8" w:rsidRDefault="00B23BB8" w:rsidP="00B23BB8">
            <w:pPr>
              <w:rPr>
                <w:b/>
                <w:bCs/>
                <w:sz w:val="20"/>
                <w:szCs w:val="20"/>
              </w:rPr>
            </w:pPr>
            <w:r w:rsidRPr="00B23BB8">
              <w:rPr>
                <w:bCs/>
                <w:sz w:val="20"/>
                <w:szCs w:val="20"/>
              </w:rPr>
              <w:t>ABINGDON OX13 5PR</w:t>
            </w:r>
          </w:p>
          <w:p w:rsidR="00B23BB8" w:rsidRPr="00454205" w:rsidRDefault="00B23BB8" w:rsidP="00C82019">
            <w:pPr>
              <w:rPr>
                <w:bCs/>
                <w:sz w:val="20"/>
                <w:szCs w:val="20"/>
              </w:rPr>
            </w:pPr>
          </w:p>
        </w:tc>
        <w:tc>
          <w:tcPr>
            <w:tcW w:w="5139" w:type="dxa"/>
          </w:tcPr>
          <w:p w:rsidR="00B23BB8" w:rsidRDefault="00B23BB8" w:rsidP="00B23BB8">
            <w:pPr>
              <w:rPr>
                <w:bCs/>
                <w:sz w:val="20"/>
                <w:szCs w:val="20"/>
              </w:rPr>
            </w:pPr>
            <w:r w:rsidRPr="00B23BB8">
              <w:rPr>
                <w:sz w:val="20"/>
                <w:szCs w:val="20"/>
              </w:rPr>
              <w:t xml:space="preserve">Proposed two storey side </w:t>
            </w:r>
            <w:proofErr w:type="gramStart"/>
            <w:r w:rsidRPr="00B23BB8">
              <w:rPr>
                <w:sz w:val="20"/>
                <w:szCs w:val="20"/>
              </w:rPr>
              <w:t>extension</w:t>
            </w:r>
            <w:proofErr w:type="gramEnd"/>
            <w:r w:rsidRPr="00B23BB8">
              <w:rPr>
                <w:sz w:val="20"/>
                <w:szCs w:val="20"/>
              </w:rPr>
              <w:t>.</w:t>
            </w:r>
            <w:r w:rsidRPr="00B23BB8">
              <w:rPr>
                <w:rFonts w:ascii="Arial" w:hAnsi="Arial" w:cs="Arial"/>
                <w:bCs/>
                <w:sz w:val="24"/>
                <w:szCs w:val="24"/>
              </w:rPr>
              <w:t xml:space="preserve"> </w:t>
            </w:r>
            <w:r w:rsidRPr="00B23BB8">
              <w:rPr>
                <w:bCs/>
                <w:sz w:val="20"/>
                <w:szCs w:val="20"/>
              </w:rPr>
              <w:t>The proposal is to sensitively remodel and extend the most recent extension of the building without intervening with the existing fabric of the original farmhouse. Our clients would like to convert the garage space to create a new single larger room within the ground floor of the extension to provide a bigger kitchen/dining space, and create a new lean-to garden room to this extension to increase the connection with the garden. These new spaces will give a contrast to the smaller rooms and windows that characterise the listed building, whilst preserving the important heritage aspects of the original house.</w:t>
            </w:r>
          </w:p>
          <w:p w:rsidR="00F34285" w:rsidRPr="00B23BB8" w:rsidRDefault="00F34285" w:rsidP="00B23BB8">
            <w:pPr>
              <w:rPr>
                <w:bCs/>
                <w:sz w:val="20"/>
                <w:szCs w:val="20"/>
              </w:rPr>
            </w:pPr>
            <w:r>
              <w:rPr>
                <w:b/>
                <w:bCs/>
                <w:sz w:val="20"/>
                <w:szCs w:val="20"/>
              </w:rPr>
              <w:t>Planning permission granted</w:t>
            </w:r>
          </w:p>
        </w:tc>
      </w:tr>
      <w:tr w:rsidR="00B23BB8" w:rsidRPr="00B23BB8" w:rsidTr="00B9300C">
        <w:tc>
          <w:tcPr>
            <w:tcW w:w="567" w:type="dxa"/>
          </w:tcPr>
          <w:p w:rsidR="00B23BB8" w:rsidRPr="000C4FBB" w:rsidRDefault="00B23BB8" w:rsidP="00C82019">
            <w:pPr>
              <w:pStyle w:val="ListParagraph"/>
              <w:ind w:left="0"/>
              <w:rPr>
                <w:b/>
                <w:sz w:val="24"/>
                <w:szCs w:val="24"/>
              </w:rPr>
            </w:pPr>
          </w:p>
        </w:tc>
        <w:tc>
          <w:tcPr>
            <w:tcW w:w="1843" w:type="dxa"/>
          </w:tcPr>
          <w:p w:rsidR="00B23BB8" w:rsidRPr="00B23BB8" w:rsidRDefault="00B23BB8" w:rsidP="00C82019">
            <w:pPr>
              <w:pStyle w:val="ListParagraph"/>
              <w:ind w:left="0"/>
              <w:rPr>
                <w:b/>
                <w:sz w:val="24"/>
                <w:szCs w:val="24"/>
              </w:rPr>
            </w:pPr>
            <w:r w:rsidRPr="00B23BB8">
              <w:rPr>
                <w:b/>
                <w:sz w:val="24"/>
                <w:szCs w:val="24"/>
              </w:rPr>
              <w:t>P17/V0468/HH</w:t>
            </w:r>
          </w:p>
        </w:tc>
        <w:tc>
          <w:tcPr>
            <w:tcW w:w="1948" w:type="dxa"/>
          </w:tcPr>
          <w:p w:rsidR="00B23BB8" w:rsidRPr="00B23BB8" w:rsidRDefault="00F34285" w:rsidP="00B23BB8">
            <w:pPr>
              <w:rPr>
                <w:bCs/>
                <w:sz w:val="20"/>
                <w:szCs w:val="20"/>
              </w:rPr>
            </w:pPr>
            <w:r w:rsidRPr="00F34285">
              <w:rPr>
                <w:bCs/>
                <w:sz w:val="20"/>
                <w:szCs w:val="20"/>
              </w:rPr>
              <w:t>53A Eaton Road Appleton ABINGDON OX13 5JH</w:t>
            </w:r>
          </w:p>
        </w:tc>
        <w:tc>
          <w:tcPr>
            <w:tcW w:w="5139" w:type="dxa"/>
          </w:tcPr>
          <w:p w:rsidR="00B23BB8" w:rsidRDefault="00F34285" w:rsidP="00B23BB8">
            <w:pPr>
              <w:rPr>
                <w:bCs/>
                <w:sz w:val="20"/>
                <w:szCs w:val="20"/>
              </w:rPr>
            </w:pPr>
            <w:r w:rsidRPr="00F34285">
              <w:rPr>
                <w:bCs/>
                <w:sz w:val="20"/>
                <w:szCs w:val="20"/>
              </w:rPr>
              <w:t>Proposed two storey rear extensio</w:t>
            </w:r>
            <w:r>
              <w:rPr>
                <w:bCs/>
                <w:sz w:val="20"/>
                <w:szCs w:val="20"/>
              </w:rPr>
              <w:t>n</w:t>
            </w:r>
          </w:p>
          <w:p w:rsidR="00F34285" w:rsidRPr="00F34285" w:rsidRDefault="00F34285" w:rsidP="00B23BB8">
            <w:pPr>
              <w:rPr>
                <w:b/>
                <w:sz w:val="20"/>
                <w:szCs w:val="20"/>
              </w:rPr>
            </w:pPr>
            <w:r>
              <w:rPr>
                <w:b/>
                <w:bCs/>
                <w:sz w:val="20"/>
                <w:szCs w:val="20"/>
              </w:rPr>
              <w:t>Planning permission granted</w:t>
            </w:r>
          </w:p>
        </w:tc>
      </w:tr>
    </w:tbl>
    <w:p w:rsidR="00B23BB8" w:rsidRPr="00D20775" w:rsidRDefault="00B23BB8"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p w:rsidR="003460F6" w:rsidRDefault="003460F6" w:rsidP="003460F6">
      <w:pPr>
        <w:rPr>
          <w:sz w:val="20"/>
          <w:szCs w:val="20"/>
        </w:rPr>
      </w:pPr>
      <w:r>
        <w:rPr>
          <w:b/>
          <w:sz w:val="24"/>
          <w:szCs w:val="24"/>
        </w:rPr>
        <w:t xml:space="preserve">External audit: </w:t>
      </w:r>
      <w:r>
        <w:rPr>
          <w:sz w:val="20"/>
          <w:szCs w:val="20"/>
        </w:rPr>
        <w:t>To complete section 1 of the Annual G</w:t>
      </w:r>
      <w:r w:rsidRPr="0000236E">
        <w:rPr>
          <w:sz w:val="20"/>
          <w:szCs w:val="20"/>
        </w:rPr>
        <w:t>overnance Statement</w:t>
      </w:r>
      <w:r>
        <w:rPr>
          <w:sz w:val="20"/>
          <w:szCs w:val="20"/>
        </w:rPr>
        <w:t xml:space="preserve"> 2016/17</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1899"/>
      </w:tblGrid>
      <w:tr w:rsidR="00EE68A2" w:rsidTr="00C27331">
        <w:tc>
          <w:tcPr>
            <w:tcW w:w="9497" w:type="dxa"/>
            <w:gridSpan w:val="3"/>
          </w:tcPr>
          <w:p w:rsidR="00EE68A2" w:rsidRDefault="00EE68A2" w:rsidP="00C27331">
            <w:pPr>
              <w:pStyle w:val="ListParagraph"/>
              <w:ind w:left="0"/>
              <w:rPr>
                <w:b/>
                <w:sz w:val="24"/>
                <w:szCs w:val="24"/>
              </w:rPr>
            </w:pPr>
            <w:r>
              <w:rPr>
                <w:b/>
                <w:sz w:val="24"/>
                <w:szCs w:val="24"/>
              </w:rPr>
              <w:t>Invoices</w:t>
            </w:r>
            <w:r w:rsidR="007B0191">
              <w:rPr>
                <w:b/>
                <w:sz w:val="24"/>
                <w:szCs w:val="24"/>
              </w:rPr>
              <w:t xml:space="preserve"> previously approved</w:t>
            </w:r>
          </w:p>
        </w:tc>
      </w:tr>
      <w:tr w:rsidR="00EE68A2" w:rsidRPr="00291266" w:rsidTr="00C27331">
        <w:tc>
          <w:tcPr>
            <w:tcW w:w="851" w:type="dxa"/>
          </w:tcPr>
          <w:p w:rsidR="00EE68A2" w:rsidRPr="000C4FBB" w:rsidRDefault="00EE68A2" w:rsidP="00C27331">
            <w:pPr>
              <w:pStyle w:val="ListParagraph"/>
              <w:ind w:left="0"/>
              <w:jc w:val="center"/>
              <w:rPr>
                <w:b/>
                <w:sz w:val="24"/>
                <w:szCs w:val="24"/>
              </w:rPr>
            </w:pPr>
            <w:r>
              <w:rPr>
                <w:b/>
                <w:sz w:val="24"/>
                <w:szCs w:val="24"/>
              </w:rPr>
              <w:t>383</w:t>
            </w:r>
          </w:p>
        </w:tc>
        <w:tc>
          <w:tcPr>
            <w:tcW w:w="6747" w:type="dxa"/>
          </w:tcPr>
          <w:p w:rsidR="00EE68A2" w:rsidRPr="00EE68A2" w:rsidRDefault="00EE68A2" w:rsidP="00C27331">
            <w:pPr>
              <w:rPr>
                <w:sz w:val="24"/>
                <w:szCs w:val="24"/>
              </w:rPr>
            </w:pPr>
            <w:r>
              <w:rPr>
                <w:b/>
                <w:sz w:val="24"/>
                <w:szCs w:val="24"/>
              </w:rPr>
              <w:t xml:space="preserve">AWBS LTD: </w:t>
            </w:r>
            <w:r w:rsidRPr="00EE68A2">
              <w:rPr>
                <w:sz w:val="20"/>
                <w:szCs w:val="20"/>
              </w:rPr>
              <w:t>Bulk bag of play grade bark chippings</w:t>
            </w:r>
          </w:p>
        </w:tc>
        <w:tc>
          <w:tcPr>
            <w:tcW w:w="1899" w:type="dxa"/>
          </w:tcPr>
          <w:p w:rsidR="00EE68A2" w:rsidRPr="00291266" w:rsidRDefault="00EE68A2" w:rsidP="00C2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0C4FBB" w:rsidTr="00291266">
        <w:tc>
          <w:tcPr>
            <w:tcW w:w="9497" w:type="dxa"/>
            <w:gridSpan w:val="3"/>
          </w:tcPr>
          <w:p w:rsidR="000C4FBB" w:rsidRDefault="000C4FBB" w:rsidP="00411FC2">
            <w:pPr>
              <w:pStyle w:val="ListParagraph"/>
              <w:ind w:left="0"/>
              <w:rPr>
                <w:b/>
                <w:sz w:val="24"/>
                <w:szCs w:val="24"/>
              </w:rPr>
            </w:pPr>
            <w:r>
              <w:rPr>
                <w:b/>
                <w:sz w:val="24"/>
                <w:szCs w:val="24"/>
              </w:rPr>
              <w:t>Invoices</w:t>
            </w:r>
          </w:p>
        </w:tc>
      </w:tr>
      <w:tr w:rsidR="00291266" w:rsidTr="004A237C">
        <w:tc>
          <w:tcPr>
            <w:tcW w:w="851" w:type="dxa"/>
          </w:tcPr>
          <w:p w:rsidR="00291266" w:rsidRPr="000C4FBB" w:rsidRDefault="00EE68A2" w:rsidP="00084C32">
            <w:pPr>
              <w:pStyle w:val="ListParagraph"/>
              <w:ind w:left="0"/>
              <w:jc w:val="center"/>
              <w:rPr>
                <w:b/>
                <w:sz w:val="24"/>
                <w:szCs w:val="24"/>
              </w:rPr>
            </w:pPr>
            <w:r>
              <w:rPr>
                <w:b/>
                <w:sz w:val="24"/>
                <w:szCs w:val="24"/>
              </w:rPr>
              <w:t>384</w:t>
            </w:r>
          </w:p>
        </w:tc>
        <w:tc>
          <w:tcPr>
            <w:tcW w:w="6747" w:type="dxa"/>
          </w:tcPr>
          <w:p w:rsidR="00291266" w:rsidRPr="000C4FBB" w:rsidRDefault="00291266" w:rsidP="000C4FBB">
            <w:pPr>
              <w:rPr>
                <w:b/>
                <w:sz w:val="24"/>
                <w:szCs w:val="24"/>
              </w:rPr>
            </w:pPr>
            <w:r>
              <w:rPr>
                <w:b/>
                <w:sz w:val="24"/>
                <w:szCs w:val="24"/>
              </w:rPr>
              <w:t>Clerks Salary and expenses</w:t>
            </w:r>
          </w:p>
        </w:tc>
        <w:tc>
          <w:tcPr>
            <w:tcW w:w="1899" w:type="dxa"/>
          </w:tcPr>
          <w:p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4A237C">
        <w:tc>
          <w:tcPr>
            <w:tcW w:w="851" w:type="dxa"/>
          </w:tcPr>
          <w:p w:rsidR="00291266" w:rsidRPr="000C4FBB" w:rsidRDefault="00EE68A2" w:rsidP="00084C32">
            <w:pPr>
              <w:pStyle w:val="ListParagraph"/>
              <w:ind w:left="0"/>
              <w:jc w:val="center"/>
              <w:rPr>
                <w:b/>
                <w:sz w:val="24"/>
                <w:szCs w:val="24"/>
              </w:rPr>
            </w:pPr>
            <w:r>
              <w:rPr>
                <w:b/>
                <w:sz w:val="24"/>
                <w:szCs w:val="24"/>
              </w:rPr>
              <w:t>385</w:t>
            </w:r>
          </w:p>
        </w:tc>
        <w:tc>
          <w:tcPr>
            <w:tcW w:w="6747" w:type="dxa"/>
          </w:tcPr>
          <w:p w:rsidR="00291266" w:rsidRPr="00454205" w:rsidRDefault="00454205" w:rsidP="00084C32">
            <w:pPr>
              <w:rPr>
                <w:sz w:val="20"/>
                <w:szCs w:val="20"/>
              </w:rPr>
            </w:pPr>
            <w:r>
              <w:rPr>
                <w:b/>
                <w:sz w:val="24"/>
                <w:szCs w:val="24"/>
              </w:rPr>
              <w:t>Ady Podbery</w:t>
            </w:r>
            <w:r w:rsidRPr="00AC1E79">
              <w:rPr>
                <w:sz w:val="24"/>
                <w:szCs w:val="24"/>
              </w:rPr>
              <w:t xml:space="preserve">: </w:t>
            </w:r>
            <w:r w:rsidR="00AC1E79" w:rsidRPr="00AC1E79">
              <w:rPr>
                <w:sz w:val="20"/>
                <w:szCs w:val="20"/>
              </w:rPr>
              <w:t>Gang mow the whole field on the 30/03/17</w:t>
            </w:r>
          </w:p>
        </w:tc>
        <w:tc>
          <w:tcPr>
            <w:tcW w:w="1899" w:type="dxa"/>
          </w:tcPr>
          <w:p w:rsidR="00DC116C" w:rsidRPr="00291266" w:rsidRDefault="00AC1E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£89.40</w:t>
            </w:r>
          </w:p>
        </w:tc>
      </w:tr>
      <w:tr w:rsidR="00291266" w:rsidTr="004A237C">
        <w:tc>
          <w:tcPr>
            <w:tcW w:w="851" w:type="dxa"/>
          </w:tcPr>
          <w:p w:rsidR="00291266" w:rsidRDefault="00EE68A2" w:rsidP="00084C32">
            <w:pPr>
              <w:pStyle w:val="ListParagraph"/>
              <w:ind w:left="0"/>
              <w:jc w:val="center"/>
              <w:rPr>
                <w:b/>
                <w:sz w:val="24"/>
                <w:szCs w:val="24"/>
              </w:rPr>
            </w:pPr>
            <w:r>
              <w:rPr>
                <w:b/>
                <w:sz w:val="24"/>
                <w:szCs w:val="24"/>
              </w:rPr>
              <w:t>386</w:t>
            </w:r>
          </w:p>
        </w:tc>
        <w:tc>
          <w:tcPr>
            <w:tcW w:w="6747" w:type="dxa"/>
          </w:tcPr>
          <w:p w:rsidR="00291266" w:rsidRPr="00454205" w:rsidRDefault="00AC1E79" w:rsidP="00411FC2">
            <w:pPr>
              <w:pStyle w:val="ListParagraph"/>
              <w:ind w:left="0"/>
              <w:rPr>
                <w:sz w:val="20"/>
                <w:szCs w:val="20"/>
              </w:rPr>
            </w:pPr>
            <w:r>
              <w:rPr>
                <w:b/>
                <w:sz w:val="24"/>
                <w:szCs w:val="24"/>
              </w:rPr>
              <w:t xml:space="preserve">Mr Richard Dick: </w:t>
            </w:r>
            <w:r w:rsidRPr="007D7563">
              <w:rPr>
                <w:sz w:val="20"/>
                <w:szCs w:val="20"/>
              </w:rPr>
              <w:t>Tennis Club Rent</w:t>
            </w:r>
          </w:p>
        </w:tc>
        <w:tc>
          <w:tcPr>
            <w:tcW w:w="1899" w:type="dxa"/>
          </w:tcPr>
          <w:p w:rsidR="00291266" w:rsidRPr="00291266" w:rsidRDefault="00AC1E79" w:rsidP="00084C32">
            <w:pPr>
              <w:pStyle w:val="ListParagraph"/>
              <w:ind w:left="0"/>
              <w:jc w:val="center"/>
              <w:rPr>
                <w:sz w:val="24"/>
                <w:szCs w:val="24"/>
              </w:rPr>
            </w:pPr>
            <w:r>
              <w:rPr>
                <w:sz w:val="24"/>
                <w:szCs w:val="24"/>
              </w:rPr>
              <w:t>£150.00</w:t>
            </w:r>
          </w:p>
        </w:tc>
      </w:tr>
      <w:tr w:rsidR="00800990" w:rsidTr="004A237C">
        <w:tc>
          <w:tcPr>
            <w:tcW w:w="851" w:type="dxa"/>
          </w:tcPr>
          <w:p w:rsidR="00800990" w:rsidRDefault="00EE68A2" w:rsidP="00084C32">
            <w:pPr>
              <w:pStyle w:val="ListParagraph"/>
              <w:ind w:left="0"/>
              <w:jc w:val="center"/>
              <w:rPr>
                <w:b/>
                <w:sz w:val="24"/>
                <w:szCs w:val="24"/>
              </w:rPr>
            </w:pPr>
            <w:r>
              <w:rPr>
                <w:b/>
                <w:sz w:val="24"/>
                <w:szCs w:val="24"/>
              </w:rPr>
              <w:t>387</w:t>
            </w:r>
          </w:p>
        </w:tc>
        <w:tc>
          <w:tcPr>
            <w:tcW w:w="6747" w:type="dxa"/>
          </w:tcPr>
          <w:p w:rsidR="00800990" w:rsidRPr="00193028" w:rsidRDefault="004A237C" w:rsidP="00411FC2">
            <w:pPr>
              <w:pStyle w:val="ListParagraph"/>
              <w:ind w:left="0"/>
              <w:rPr>
                <w:sz w:val="20"/>
                <w:szCs w:val="20"/>
              </w:rPr>
            </w:pPr>
            <w:r w:rsidRPr="004A237C">
              <w:rPr>
                <w:b/>
                <w:sz w:val="24"/>
                <w:szCs w:val="24"/>
              </w:rPr>
              <w:t>The Play Inspection Company:</w:t>
            </w:r>
            <w:r>
              <w:rPr>
                <w:sz w:val="20"/>
                <w:szCs w:val="20"/>
              </w:rPr>
              <w:t xml:space="preserve"> Inspection of the playground and Sportsfield</w:t>
            </w:r>
          </w:p>
        </w:tc>
        <w:tc>
          <w:tcPr>
            <w:tcW w:w="1899" w:type="dxa"/>
          </w:tcPr>
          <w:p w:rsidR="007D7563" w:rsidRDefault="004A237C" w:rsidP="00084C32">
            <w:pPr>
              <w:pStyle w:val="ListParagraph"/>
              <w:ind w:left="0"/>
              <w:jc w:val="center"/>
              <w:rPr>
                <w:sz w:val="24"/>
                <w:szCs w:val="24"/>
              </w:rPr>
            </w:pPr>
            <w:r>
              <w:rPr>
                <w:sz w:val="24"/>
                <w:szCs w:val="24"/>
              </w:rPr>
              <w:t>£90.00</w:t>
            </w:r>
          </w:p>
        </w:tc>
      </w:tr>
      <w:tr w:rsidR="00520B49" w:rsidTr="004A237C">
        <w:tc>
          <w:tcPr>
            <w:tcW w:w="851" w:type="dxa"/>
          </w:tcPr>
          <w:p w:rsidR="00520B49" w:rsidRDefault="00520B49" w:rsidP="00084C32">
            <w:pPr>
              <w:pStyle w:val="ListParagraph"/>
              <w:ind w:left="0"/>
              <w:jc w:val="center"/>
              <w:rPr>
                <w:b/>
                <w:sz w:val="24"/>
                <w:szCs w:val="24"/>
              </w:rPr>
            </w:pPr>
            <w:r>
              <w:rPr>
                <w:b/>
                <w:sz w:val="24"/>
                <w:szCs w:val="24"/>
              </w:rPr>
              <w:t>388</w:t>
            </w:r>
          </w:p>
        </w:tc>
        <w:tc>
          <w:tcPr>
            <w:tcW w:w="6747" w:type="dxa"/>
          </w:tcPr>
          <w:p w:rsidR="00520B49" w:rsidRPr="00520B49" w:rsidRDefault="00520B49" w:rsidP="00411FC2">
            <w:pPr>
              <w:pStyle w:val="ListParagraph"/>
              <w:ind w:left="0"/>
              <w:rPr>
                <w:sz w:val="24"/>
                <w:szCs w:val="24"/>
              </w:rPr>
            </w:pPr>
            <w:r>
              <w:rPr>
                <w:b/>
                <w:sz w:val="24"/>
                <w:szCs w:val="24"/>
              </w:rPr>
              <w:t xml:space="preserve">Appleton Community Shop: </w:t>
            </w:r>
            <w:r>
              <w:rPr>
                <w:sz w:val="24"/>
                <w:szCs w:val="24"/>
              </w:rPr>
              <w:t>Stationary</w:t>
            </w:r>
          </w:p>
        </w:tc>
        <w:tc>
          <w:tcPr>
            <w:tcW w:w="1899" w:type="dxa"/>
          </w:tcPr>
          <w:p w:rsidR="00520B49" w:rsidRDefault="00520B49" w:rsidP="00084C32">
            <w:pPr>
              <w:pStyle w:val="ListParagraph"/>
              <w:ind w:left="0"/>
              <w:jc w:val="center"/>
              <w:rPr>
                <w:sz w:val="24"/>
                <w:szCs w:val="24"/>
              </w:rPr>
            </w:pPr>
            <w:r>
              <w:rPr>
                <w:sz w:val="24"/>
                <w:szCs w:val="24"/>
              </w:rPr>
              <w:t>£3.19</w:t>
            </w:r>
            <w:bookmarkStart w:id="0" w:name="_GoBack"/>
            <w:bookmarkEnd w:id="0"/>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301"/>
        <w:gridCol w:w="2250"/>
      </w:tblGrid>
      <w:tr w:rsidR="000C4FBB" w:rsidTr="00EE6E2C">
        <w:tc>
          <w:tcPr>
            <w:tcW w:w="9497" w:type="dxa"/>
            <w:gridSpan w:val="3"/>
          </w:tcPr>
          <w:p w:rsidR="000C4FBB" w:rsidRDefault="00CF419E" w:rsidP="00411FC2">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454205" w:rsidRPr="00CA2B9D" w:rsidTr="00A959FE">
        <w:tc>
          <w:tcPr>
            <w:tcW w:w="946" w:type="dxa"/>
            <w:vAlign w:val="center"/>
          </w:tcPr>
          <w:p w:rsidR="00454205" w:rsidRDefault="00454205" w:rsidP="00EE6E2C">
            <w:pPr>
              <w:pStyle w:val="ListParagraph"/>
              <w:ind w:left="0"/>
              <w:jc w:val="center"/>
              <w:rPr>
                <w:b/>
                <w:sz w:val="24"/>
                <w:szCs w:val="24"/>
              </w:rPr>
            </w:pPr>
            <w:r>
              <w:rPr>
                <w:b/>
                <w:sz w:val="24"/>
                <w:szCs w:val="24"/>
              </w:rPr>
              <w:t>DD</w:t>
            </w:r>
          </w:p>
        </w:tc>
        <w:tc>
          <w:tcPr>
            <w:tcW w:w="6301" w:type="dxa"/>
          </w:tcPr>
          <w:p w:rsidR="00454205" w:rsidRPr="00454205" w:rsidRDefault="00454205" w:rsidP="000C4FBB">
            <w:pPr>
              <w:rPr>
                <w:sz w:val="20"/>
                <w:szCs w:val="20"/>
              </w:rPr>
            </w:pPr>
            <w:r>
              <w:rPr>
                <w:b/>
                <w:sz w:val="24"/>
                <w:szCs w:val="24"/>
              </w:rPr>
              <w:t xml:space="preserve">Vale of White Horse District Council: </w:t>
            </w:r>
            <w:r>
              <w:rPr>
                <w:sz w:val="20"/>
                <w:szCs w:val="20"/>
              </w:rPr>
              <w:t>Precept and CTRS grant</w:t>
            </w:r>
          </w:p>
        </w:tc>
        <w:tc>
          <w:tcPr>
            <w:tcW w:w="2250" w:type="dxa"/>
          </w:tcPr>
          <w:p w:rsidR="00454205" w:rsidRPr="00CA2B9D" w:rsidRDefault="00AC1E79"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£9360.00</w:t>
            </w:r>
          </w:p>
        </w:tc>
      </w:tr>
      <w:tr w:rsidR="00CA2B9D" w:rsidTr="00A959FE">
        <w:tc>
          <w:tcPr>
            <w:tcW w:w="946" w:type="dxa"/>
            <w:vAlign w:val="center"/>
          </w:tcPr>
          <w:p w:rsidR="00CA2B9D" w:rsidRDefault="00C96C2C" w:rsidP="00EE6E2C">
            <w:pPr>
              <w:pStyle w:val="ListParagraph"/>
              <w:ind w:left="0"/>
              <w:jc w:val="center"/>
              <w:rPr>
                <w:b/>
                <w:sz w:val="24"/>
                <w:szCs w:val="24"/>
              </w:rPr>
            </w:pPr>
            <w:r>
              <w:rPr>
                <w:b/>
                <w:sz w:val="24"/>
                <w:szCs w:val="24"/>
              </w:rPr>
              <w:t>500058</w:t>
            </w:r>
          </w:p>
        </w:tc>
        <w:tc>
          <w:tcPr>
            <w:tcW w:w="6301" w:type="dxa"/>
          </w:tcPr>
          <w:p w:rsidR="00CA2B9D" w:rsidRPr="00CA2B9D" w:rsidRDefault="00C96C2C" w:rsidP="000C4FBB">
            <w:pPr>
              <w:rPr>
                <w:sz w:val="20"/>
                <w:szCs w:val="20"/>
              </w:rPr>
            </w:pPr>
            <w:r>
              <w:rPr>
                <w:sz w:val="20"/>
                <w:szCs w:val="20"/>
              </w:rPr>
              <w:t>SSE: Wayleaves</w:t>
            </w:r>
          </w:p>
        </w:tc>
        <w:tc>
          <w:tcPr>
            <w:tcW w:w="2250" w:type="dxa"/>
          </w:tcPr>
          <w:p w:rsidR="00CA2B9D" w:rsidRPr="00CA2B9D" w:rsidRDefault="00C96C2C"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£13.92</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74366" w:rsidRDefault="00374366" w:rsidP="00374366">
      <w:pPr>
        <w:pStyle w:val="ListParagraph"/>
        <w:numPr>
          <w:ilvl w:val="0"/>
          <w:numId w:val="2"/>
        </w:numPr>
        <w:rPr>
          <w:sz w:val="24"/>
          <w:szCs w:val="24"/>
        </w:rPr>
      </w:pPr>
      <w:r w:rsidRPr="00374366">
        <w:rPr>
          <w:sz w:val="24"/>
          <w:szCs w:val="24"/>
        </w:rPr>
        <w:t>Email from Vonage: Increase in phone bill monthly charge</w:t>
      </w:r>
    </w:p>
    <w:p w:rsidR="00A959FE" w:rsidRPr="00374366" w:rsidRDefault="00A959FE" w:rsidP="00374366">
      <w:pPr>
        <w:pStyle w:val="ListParagraph"/>
        <w:numPr>
          <w:ilvl w:val="0"/>
          <w:numId w:val="2"/>
        </w:numPr>
        <w:rPr>
          <w:sz w:val="24"/>
          <w:szCs w:val="24"/>
        </w:rPr>
      </w:pPr>
      <w:r>
        <w:rPr>
          <w:sz w:val="24"/>
          <w:szCs w:val="24"/>
        </w:rPr>
        <w:t>Letter from Nicola Blackwood</w:t>
      </w:r>
    </w:p>
    <w:p w:rsidR="00EE6E2C" w:rsidRPr="00EE6E2C" w:rsidRDefault="00EE6E2C" w:rsidP="00D23D65">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To confirm the next meeting of the Parish Council is to be held on Monday </w:t>
      </w:r>
      <w:r w:rsidR="00936AA1">
        <w:rPr>
          <w:sz w:val="24"/>
          <w:szCs w:val="24"/>
        </w:rPr>
        <w:t>12</w:t>
      </w:r>
      <w:r w:rsidR="004809F1" w:rsidRPr="004809F1">
        <w:rPr>
          <w:sz w:val="24"/>
          <w:szCs w:val="24"/>
          <w:vertAlign w:val="superscript"/>
        </w:rPr>
        <w:t>th</w:t>
      </w:r>
      <w:r w:rsidR="004809F1">
        <w:rPr>
          <w:sz w:val="24"/>
          <w:szCs w:val="24"/>
        </w:rPr>
        <w:t xml:space="preserve"> June</w:t>
      </w:r>
      <w:r w:rsidR="00206357">
        <w:rPr>
          <w:sz w:val="24"/>
          <w:szCs w:val="24"/>
        </w:rPr>
        <w:t xml:space="preserve"> 201</w:t>
      </w:r>
      <w:r w:rsidR="00936AA1">
        <w:rPr>
          <w:sz w:val="24"/>
          <w:szCs w:val="24"/>
        </w:rPr>
        <w:t>7</w:t>
      </w:r>
      <w:r w:rsidR="004809F1">
        <w:rPr>
          <w:sz w:val="24"/>
          <w:szCs w:val="24"/>
        </w:rPr>
        <w:t xml:space="preserve"> </w:t>
      </w:r>
      <w:r>
        <w:rPr>
          <w:sz w:val="24"/>
          <w:szCs w:val="24"/>
        </w:rPr>
        <w:t>at 7:15 in the village Hall.</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454205">
      <w:headerReference w:type="default" r:id="rId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A6" w:rsidRDefault="009901A6" w:rsidP="00237123">
      <w:pPr>
        <w:spacing w:after="0" w:line="240" w:lineRule="auto"/>
      </w:pPr>
      <w:r>
        <w:separator/>
      </w:r>
    </w:p>
  </w:endnote>
  <w:endnote w:type="continuationSeparator" w:id="0">
    <w:p w:rsidR="009901A6" w:rsidRDefault="009901A6"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A6" w:rsidRDefault="009901A6" w:rsidP="00237123">
      <w:pPr>
        <w:spacing w:after="0" w:line="240" w:lineRule="auto"/>
      </w:pPr>
      <w:r>
        <w:separator/>
      </w:r>
    </w:p>
  </w:footnote>
  <w:footnote w:type="continuationSeparator" w:id="0">
    <w:p w:rsidR="009901A6" w:rsidRDefault="009901A6"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454205" w:rsidRDefault="00237123"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237123" w:rsidRPr="00454205" w:rsidRDefault="00237123"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w:t>
    </w:r>
    <w:r w:rsidR="00721AD6" w:rsidRPr="00454205">
      <w:rPr>
        <w:rFonts w:cstheme="minorHAnsi"/>
        <w:sz w:val="20"/>
        <w:szCs w:val="20"/>
        <w:lang w:val="en-US"/>
      </w:rPr>
      <w:t>Tamarix, Netherton Road</w:t>
    </w:r>
    <w:r w:rsidRPr="00454205">
      <w:rPr>
        <w:rFonts w:cstheme="minorHAnsi"/>
        <w:sz w:val="20"/>
        <w:szCs w:val="20"/>
        <w:lang w:val="en-US"/>
      </w:rPr>
      <w:t>, Appleton</w:t>
    </w:r>
    <w:r w:rsidR="00721AD6" w:rsidRPr="00454205">
      <w:rPr>
        <w:rFonts w:cstheme="minorHAnsi"/>
        <w:sz w:val="20"/>
        <w:szCs w:val="20"/>
        <w:lang w:val="en-US"/>
      </w:rPr>
      <w:t>, Abingdon, Oxfordshire, OX13 5QW</w:t>
    </w:r>
    <w:r w:rsidRPr="00454205">
      <w:rPr>
        <w:rFonts w:cstheme="minorHAnsi"/>
        <w:sz w:val="20"/>
        <w:szCs w:val="20"/>
        <w:lang w:val="en-US"/>
      </w:rPr>
      <w:t xml:space="preserve">  </w:t>
    </w:r>
  </w:p>
  <w:p w:rsidR="00237123" w:rsidRPr="00454205" w:rsidRDefault="00237123" w:rsidP="00237123">
    <w:pPr>
      <w:pStyle w:val="Header"/>
      <w:jc w:val="center"/>
      <w:rPr>
        <w:rFonts w:cstheme="minorHAnsi"/>
        <w:sz w:val="20"/>
        <w:szCs w:val="20"/>
        <w:lang w:val="en-US"/>
      </w:rPr>
    </w:pPr>
    <w:r w:rsidRPr="00454205">
      <w:rPr>
        <w:rFonts w:cstheme="minorHAnsi"/>
        <w:sz w:val="20"/>
        <w:szCs w:val="20"/>
        <w:lang w:val="en-US"/>
      </w:rPr>
      <w:t>E-mail: parishclerk.appletonwithea</w:t>
    </w:r>
    <w:r w:rsidR="00454205" w:rsidRPr="00454205">
      <w:rPr>
        <w:rFonts w:cstheme="minorHAnsi"/>
        <w:sz w:val="20"/>
        <w:szCs w:val="20"/>
        <w:lang w:val="en-US"/>
      </w:rPr>
      <w:t>ton@gmail.com   www.appleton-eaton.org</w:t>
    </w:r>
  </w:p>
  <w:p w:rsidR="00237123" w:rsidRPr="00454205" w:rsidRDefault="00237123">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761A2C46"/>
    <w:lvl w:ilvl="0" w:tplc="21287CD4">
      <w:start w:val="3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84C32"/>
    <w:rsid w:val="00087041"/>
    <w:rsid w:val="00095A27"/>
    <w:rsid w:val="000C2F25"/>
    <w:rsid w:val="000C4FBB"/>
    <w:rsid w:val="000D5216"/>
    <w:rsid w:val="00124DFF"/>
    <w:rsid w:val="0014686A"/>
    <w:rsid w:val="00193028"/>
    <w:rsid w:val="001E4A24"/>
    <w:rsid w:val="00206357"/>
    <w:rsid w:val="00211FB5"/>
    <w:rsid w:val="002166C1"/>
    <w:rsid w:val="00227031"/>
    <w:rsid w:val="00237123"/>
    <w:rsid w:val="00237813"/>
    <w:rsid w:val="00245E6C"/>
    <w:rsid w:val="0025631B"/>
    <w:rsid w:val="00267065"/>
    <w:rsid w:val="00291266"/>
    <w:rsid w:val="002B7790"/>
    <w:rsid w:val="002E65A6"/>
    <w:rsid w:val="003460F6"/>
    <w:rsid w:val="00346F7E"/>
    <w:rsid w:val="00352543"/>
    <w:rsid w:val="00374366"/>
    <w:rsid w:val="003771DF"/>
    <w:rsid w:val="003B796B"/>
    <w:rsid w:val="003E223D"/>
    <w:rsid w:val="003F074B"/>
    <w:rsid w:val="003F2813"/>
    <w:rsid w:val="003F3839"/>
    <w:rsid w:val="004175A7"/>
    <w:rsid w:val="004177F5"/>
    <w:rsid w:val="004360E7"/>
    <w:rsid w:val="00454205"/>
    <w:rsid w:val="004809F1"/>
    <w:rsid w:val="00481BC9"/>
    <w:rsid w:val="0049344E"/>
    <w:rsid w:val="004A237C"/>
    <w:rsid w:val="004B6340"/>
    <w:rsid w:val="004D22BD"/>
    <w:rsid w:val="004E1CC2"/>
    <w:rsid w:val="00512EF7"/>
    <w:rsid w:val="00520B49"/>
    <w:rsid w:val="005357E8"/>
    <w:rsid w:val="00536717"/>
    <w:rsid w:val="0055416A"/>
    <w:rsid w:val="00596E33"/>
    <w:rsid w:val="005A0ACA"/>
    <w:rsid w:val="005F276C"/>
    <w:rsid w:val="006548A0"/>
    <w:rsid w:val="006B5B76"/>
    <w:rsid w:val="00721AD6"/>
    <w:rsid w:val="00751016"/>
    <w:rsid w:val="007B0191"/>
    <w:rsid w:val="007C0A01"/>
    <w:rsid w:val="007D7563"/>
    <w:rsid w:val="00800990"/>
    <w:rsid w:val="008248C3"/>
    <w:rsid w:val="008344B1"/>
    <w:rsid w:val="00843F22"/>
    <w:rsid w:val="0086630F"/>
    <w:rsid w:val="008B7855"/>
    <w:rsid w:val="008C4D28"/>
    <w:rsid w:val="00936AA1"/>
    <w:rsid w:val="009515CA"/>
    <w:rsid w:val="00974EAB"/>
    <w:rsid w:val="009901A6"/>
    <w:rsid w:val="009C49E5"/>
    <w:rsid w:val="009F29C6"/>
    <w:rsid w:val="009F6799"/>
    <w:rsid w:val="00A32B4E"/>
    <w:rsid w:val="00A625E5"/>
    <w:rsid w:val="00A86CE7"/>
    <w:rsid w:val="00A87AA0"/>
    <w:rsid w:val="00A959FE"/>
    <w:rsid w:val="00AA3947"/>
    <w:rsid w:val="00AC1E79"/>
    <w:rsid w:val="00AC3882"/>
    <w:rsid w:val="00B03BFD"/>
    <w:rsid w:val="00B23BB8"/>
    <w:rsid w:val="00B378E7"/>
    <w:rsid w:val="00B758D2"/>
    <w:rsid w:val="00B9300C"/>
    <w:rsid w:val="00BA144D"/>
    <w:rsid w:val="00C16FD8"/>
    <w:rsid w:val="00C279E6"/>
    <w:rsid w:val="00C34BE1"/>
    <w:rsid w:val="00C47BB8"/>
    <w:rsid w:val="00C52B55"/>
    <w:rsid w:val="00C919C3"/>
    <w:rsid w:val="00C96C2C"/>
    <w:rsid w:val="00CA25E7"/>
    <w:rsid w:val="00CA2B9D"/>
    <w:rsid w:val="00CB48DD"/>
    <w:rsid w:val="00CC1889"/>
    <w:rsid w:val="00CC24D1"/>
    <w:rsid w:val="00CD070D"/>
    <w:rsid w:val="00CD21EE"/>
    <w:rsid w:val="00CD38DB"/>
    <w:rsid w:val="00CE4730"/>
    <w:rsid w:val="00CF3DCE"/>
    <w:rsid w:val="00CF419E"/>
    <w:rsid w:val="00D05F39"/>
    <w:rsid w:val="00D20775"/>
    <w:rsid w:val="00D23D65"/>
    <w:rsid w:val="00D6074E"/>
    <w:rsid w:val="00D7706C"/>
    <w:rsid w:val="00D909A7"/>
    <w:rsid w:val="00DC116C"/>
    <w:rsid w:val="00E11168"/>
    <w:rsid w:val="00E12D39"/>
    <w:rsid w:val="00E16748"/>
    <w:rsid w:val="00E30017"/>
    <w:rsid w:val="00E919F2"/>
    <w:rsid w:val="00EE68A2"/>
    <w:rsid w:val="00EE6E2C"/>
    <w:rsid w:val="00F275DA"/>
    <w:rsid w:val="00F34285"/>
    <w:rsid w:val="00F459B2"/>
    <w:rsid w:val="00F639D3"/>
    <w:rsid w:val="00F86035"/>
    <w:rsid w:val="00F964EE"/>
    <w:rsid w:val="00FC5FE1"/>
    <w:rsid w:val="00FD3805"/>
    <w:rsid w:val="00FD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33</cp:revision>
  <cp:lastPrinted>2016-05-03T15:09:00Z</cp:lastPrinted>
  <dcterms:created xsi:type="dcterms:W3CDTF">2017-04-10T11:01:00Z</dcterms:created>
  <dcterms:modified xsi:type="dcterms:W3CDTF">2017-05-03T12:22:00Z</dcterms:modified>
</cp:coreProperties>
</file>