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EA0BD7" w:rsidRDefault="00237123" w:rsidP="00041352">
      <w:pPr>
        <w:spacing w:after="0" w:line="240" w:lineRule="auto"/>
        <w:jc w:val="center"/>
        <w:rPr>
          <w:b/>
          <w:sz w:val="28"/>
          <w:szCs w:val="28"/>
        </w:rPr>
      </w:pPr>
      <w:r w:rsidRPr="008C0793">
        <w:rPr>
          <w:b/>
          <w:sz w:val="28"/>
          <w:szCs w:val="28"/>
        </w:rPr>
        <w:t xml:space="preserve">Members of Appleton with Eaton Parish Council </w:t>
      </w:r>
    </w:p>
    <w:p w:rsidR="00EA0BD7" w:rsidRDefault="00237123" w:rsidP="00041352">
      <w:pPr>
        <w:spacing w:after="0" w:line="240" w:lineRule="auto"/>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w:t>
      </w:r>
    </w:p>
    <w:p w:rsidR="00237123" w:rsidRPr="00041352" w:rsidRDefault="00237123" w:rsidP="00041352">
      <w:pPr>
        <w:spacing w:after="0" w:line="240" w:lineRule="auto"/>
        <w:jc w:val="center"/>
        <w:rPr>
          <w:b/>
          <w:sz w:val="28"/>
          <w:szCs w:val="28"/>
        </w:rPr>
      </w:pPr>
      <w:proofErr w:type="gramStart"/>
      <w:r>
        <w:rPr>
          <w:b/>
          <w:sz w:val="28"/>
          <w:szCs w:val="28"/>
        </w:rPr>
        <w:t>at</w:t>
      </w:r>
      <w:proofErr w:type="gramEnd"/>
      <w:r>
        <w:rPr>
          <w:b/>
          <w:sz w:val="28"/>
          <w:szCs w:val="28"/>
        </w:rPr>
        <w:t xml:space="preserve"> the Village Hall, </w:t>
      </w:r>
      <w:r w:rsidR="004360E7">
        <w:rPr>
          <w:b/>
          <w:sz w:val="28"/>
          <w:szCs w:val="28"/>
        </w:rPr>
        <w:t xml:space="preserve">Monday </w:t>
      </w:r>
      <w:r w:rsidR="000723DD">
        <w:rPr>
          <w:b/>
          <w:sz w:val="28"/>
          <w:szCs w:val="28"/>
        </w:rPr>
        <w:t>12</w:t>
      </w:r>
      <w:r w:rsidR="000723DD" w:rsidRPr="000723DD">
        <w:rPr>
          <w:b/>
          <w:sz w:val="28"/>
          <w:szCs w:val="28"/>
          <w:vertAlign w:val="superscript"/>
        </w:rPr>
        <w:t>th</w:t>
      </w:r>
      <w:r w:rsidR="000723DD">
        <w:rPr>
          <w:b/>
          <w:sz w:val="28"/>
          <w:szCs w:val="28"/>
        </w:rPr>
        <w:t xml:space="preserve"> November</w:t>
      </w:r>
      <w:r w:rsidR="00B57D48">
        <w:rPr>
          <w:b/>
          <w:sz w:val="28"/>
          <w:szCs w:val="28"/>
        </w:rPr>
        <w:t xml:space="preserve"> 2018</w:t>
      </w:r>
      <w:r>
        <w:rPr>
          <w:b/>
          <w:sz w:val="28"/>
          <w:szCs w:val="28"/>
        </w:rPr>
        <w:t xml:space="preserve"> at 7.15pm</w:t>
      </w:r>
      <w:r w:rsidRPr="00587C82">
        <w:rPr>
          <w:sz w:val="28"/>
          <w:szCs w:val="28"/>
        </w:rPr>
        <w:t>.</w:t>
      </w:r>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DB7EA5">
        <w:t>02</w:t>
      </w:r>
      <w:r w:rsidR="00C563ED">
        <w:t>.</w:t>
      </w:r>
      <w:r w:rsidR="000723DD">
        <w:t>11</w:t>
      </w:r>
      <w:r w:rsidR="00237123" w:rsidRPr="004F5FD5">
        <w:t>.1</w:t>
      </w:r>
      <w:r w:rsidR="00B57D48">
        <w:t>8</w:t>
      </w:r>
    </w:p>
    <w:p w:rsidR="003F074B" w:rsidRDefault="003F074B" w:rsidP="00041352">
      <w:pPr>
        <w:pStyle w:val="ListParagraph"/>
        <w:spacing w:after="0" w:line="240" w:lineRule="auto"/>
        <w:ind w:left="0"/>
        <w:rPr>
          <w:b/>
          <w:sz w:val="24"/>
          <w:szCs w:val="24"/>
        </w:rPr>
      </w:pPr>
    </w:p>
    <w:p w:rsidR="003F074B" w:rsidRDefault="007E1E32" w:rsidP="00041352">
      <w:pPr>
        <w:pStyle w:val="ListParagraph"/>
        <w:spacing w:after="0" w:line="240" w:lineRule="auto"/>
        <w:ind w:left="0"/>
        <w:jc w:val="center"/>
        <w:rPr>
          <w:b/>
          <w:sz w:val="40"/>
          <w:szCs w:val="40"/>
        </w:rPr>
      </w:pPr>
      <w:r>
        <w:rPr>
          <w:b/>
          <w:sz w:val="40"/>
          <w:szCs w:val="40"/>
        </w:rPr>
        <w:t>AGENDA</w:t>
      </w:r>
    </w:p>
    <w:p w:rsidR="00F977A7" w:rsidRPr="00F977A7" w:rsidRDefault="00F977A7" w:rsidP="00041352">
      <w:pPr>
        <w:pStyle w:val="ListParagraph"/>
        <w:spacing w:after="0" w:line="240" w:lineRule="auto"/>
        <w:ind w:left="0"/>
        <w:jc w:val="center"/>
        <w:rPr>
          <w:b/>
          <w:sz w:val="20"/>
          <w:szCs w:val="20"/>
        </w:rPr>
      </w:pP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CC1D5E">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Pr="00D23D65">
        <w:rPr>
          <w:sz w:val="20"/>
          <w:szCs w:val="20"/>
        </w:rPr>
        <w:t>To authorise the signing of the minutes of</w:t>
      </w:r>
      <w:r w:rsidR="00124DFF">
        <w:rPr>
          <w:sz w:val="20"/>
          <w:szCs w:val="20"/>
        </w:rPr>
        <w:t xml:space="preserve"> the</w:t>
      </w:r>
      <w:r w:rsidR="00DB7EA5">
        <w:rPr>
          <w:sz w:val="20"/>
          <w:szCs w:val="20"/>
        </w:rPr>
        <w:t xml:space="preserve"> </w:t>
      </w:r>
      <w:r w:rsidR="000723DD">
        <w:rPr>
          <w:sz w:val="20"/>
          <w:szCs w:val="20"/>
        </w:rPr>
        <w:t>8</w:t>
      </w:r>
      <w:r w:rsidR="000723DD" w:rsidRPr="000723DD">
        <w:rPr>
          <w:sz w:val="20"/>
          <w:szCs w:val="20"/>
          <w:vertAlign w:val="superscript"/>
        </w:rPr>
        <w:t>th</w:t>
      </w:r>
      <w:r w:rsidR="000723DD">
        <w:rPr>
          <w:sz w:val="20"/>
          <w:szCs w:val="20"/>
        </w:rPr>
        <w:t xml:space="preserve"> October</w:t>
      </w:r>
      <w:r w:rsidR="00E64D9B">
        <w:rPr>
          <w:sz w:val="20"/>
          <w:szCs w:val="20"/>
        </w:rPr>
        <w:t xml:space="preserve"> 2018</w:t>
      </w:r>
      <w:r w:rsidR="00041352">
        <w:rPr>
          <w:sz w:val="20"/>
          <w:szCs w:val="20"/>
        </w:rPr>
        <w:t xml:space="preserve"> parish</w:t>
      </w:r>
      <w:r w:rsidR="00C60FDD">
        <w:rPr>
          <w:sz w:val="20"/>
          <w:szCs w:val="20"/>
        </w:rPr>
        <w:t xml:space="preserve"> council </w:t>
      </w:r>
      <w:r w:rsidR="0021225E">
        <w:rPr>
          <w:sz w:val="20"/>
          <w:szCs w:val="20"/>
        </w:rPr>
        <w:t>meeting</w:t>
      </w:r>
      <w:r w:rsidR="00D55045">
        <w:rPr>
          <w:sz w:val="20"/>
          <w:szCs w:val="20"/>
        </w:rPr>
        <w:t xml:space="preserve"> </w:t>
      </w:r>
      <w:r w:rsidR="00124DFF" w:rsidRPr="00D23D65">
        <w:rPr>
          <w:sz w:val="20"/>
          <w:szCs w:val="20"/>
        </w:rPr>
        <w:t>as</w:t>
      </w:r>
      <w:r w:rsidR="000723DD">
        <w:rPr>
          <w:sz w:val="20"/>
          <w:szCs w:val="20"/>
        </w:rPr>
        <w:t xml:space="preserve"> a</w:t>
      </w:r>
      <w:r w:rsidR="00DB7EA5">
        <w:rPr>
          <w:sz w:val="20"/>
          <w:szCs w:val="20"/>
        </w:rPr>
        <w:t xml:space="preserve"> </w:t>
      </w:r>
      <w:r w:rsidR="00C60FDD">
        <w:rPr>
          <w:sz w:val="20"/>
          <w:szCs w:val="20"/>
        </w:rPr>
        <w:t>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CF3DCE" w:rsidRDefault="00AC3882" w:rsidP="003241F9">
      <w:pPr>
        <w:pStyle w:val="ListParagraph"/>
        <w:numPr>
          <w:ilvl w:val="0"/>
          <w:numId w:val="1"/>
        </w:numPr>
        <w:ind w:hanging="720"/>
        <w:rPr>
          <w:b/>
          <w:sz w:val="24"/>
          <w:szCs w:val="24"/>
        </w:rPr>
      </w:pPr>
      <w:r>
        <w:rPr>
          <w:b/>
          <w:sz w:val="24"/>
          <w:szCs w:val="24"/>
        </w:rPr>
        <w:t>Clerks report</w:t>
      </w:r>
    </w:p>
    <w:p w:rsidR="009143E6" w:rsidRDefault="00BF624A" w:rsidP="009143E6">
      <w:pPr>
        <w:pStyle w:val="ListParagraph"/>
        <w:numPr>
          <w:ilvl w:val="0"/>
          <w:numId w:val="1"/>
        </w:numPr>
        <w:spacing w:line="240" w:lineRule="auto"/>
        <w:ind w:hanging="720"/>
        <w:rPr>
          <w:sz w:val="20"/>
          <w:szCs w:val="20"/>
        </w:rPr>
      </w:pPr>
      <w:r>
        <w:rPr>
          <w:b/>
          <w:sz w:val="24"/>
          <w:szCs w:val="24"/>
        </w:rPr>
        <w:t>The Plough:</w:t>
      </w:r>
      <w:r w:rsidR="009143E6" w:rsidRPr="00F31663">
        <w:rPr>
          <w:b/>
          <w:sz w:val="24"/>
          <w:szCs w:val="24"/>
        </w:rPr>
        <w:t xml:space="preserve"> </w:t>
      </w:r>
      <w:r>
        <w:rPr>
          <w:sz w:val="20"/>
          <w:szCs w:val="20"/>
        </w:rPr>
        <w:t>Update</w:t>
      </w:r>
    </w:p>
    <w:p w:rsidR="00A86989" w:rsidRDefault="00E17D14" w:rsidP="009143E6">
      <w:pPr>
        <w:pStyle w:val="ListParagraph"/>
        <w:numPr>
          <w:ilvl w:val="0"/>
          <w:numId w:val="1"/>
        </w:numPr>
        <w:spacing w:line="240" w:lineRule="auto"/>
        <w:ind w:hanging="720"/>
        <w:rPr>
          <w:sz w:val="20"/>
          <w:szCs w:val="20"/>
        </w:rPr>
      </w:pPr>
      <w:r>
        <w:rPr>
          <w:b/>
          <w:sz w:val="24"/>
          <w:szCs w:val="24"/>
        </w:rPr>
        <w:t>Access to Thames Path</w:t>
      </w:r>
    </w:p>
    <w:p w:rsidR="008B6398" w:rsidRDefault="00BF624A" w:rsidP="009143E6">
      <w:pPr>
        <w:pStyle w:val="ListParagraph"/>
        <w:numPr>
          <w:ilvl w:val="0"/>
          <w:numId w:val="1"/>
        </w:numPr>
        <w:spacing w:line="240" w:lineRule="auto"/>
        <w:ind w:hanging="720"/>
        <w:rPr>
          <w:sz w:val="20"/>
          <w:szCs w:val="20"/>
        </w:rPr>
      </w:pPr>
      <w:r>
        <w:rPr>
          <w:b/>
          <w:sz w:val="24"/>
          <w:szCs w:val="24"/>
        </w:rPr>
        <w:t>Condition of t</w:t>
      </w:r>
      <w:r w:rsidR="008B6398">
        <w:rPr>
          <w:b/>
          <w:sz w:val="24"/>
          <w:szCs w:val="24"/>
        </w:rPr>
        <w:t>rees in the village:</w:t>
      </w:r>
      <w:r w:rsidR="008B6398">
        <w:rPr>
          <w:sz w:val="20"/>
          <w:szCs w:val="20"/>
        </w:rPr>
        <w:t xml:space="preserve"> To discuss the Willow tree at Fettiplace</w:t>
      </w:r>
    </w:p>
    <w:p w:rsidR="009143E6" w:rsidRPr="00B741F9" w:rsidRDefault="00507D27" w:rsidP="009143E6">
      <w:pPr>
        <w:pStyle w:val="ListParagraph"/>
        <w:numPr>
          <w:ilvl w:val="0"/>
          <w:numId w:val="1"/>
        </w:numPr>
        <w:ind w:hanging="720"/>
        <w:rPr>
          <w:b/>
          <w:sz w:val="24"/>
          <w:szCs w:val="24"/>
        </w:rPr>
      </w:pPr>
      <w:r>
        <w:rPr>
          <w:b/>
          <w:sz w:val="24"/>
          <w:szCs w:val="24"/>
        </w:rPr>
        <w:t xml:space="preserve">Citizen Advice grant request: </w:t>
      </w:r>
      <w:r w:rsidRPr="008B6398">
        <w:rPr>
          <w:sz w:val="20"/>
          <w:szCs w:val="20"/>
        </w:rPr>
        <w:t>To consider the r</w:t>
      </w:r>
      <w:r w:rsidR="00BF624A">
        <w:rPr>
          <w:sz w:val="20"/>
          <w:szCs w:val="20"/>
        </w:rPr>
        <w:t>equest for donation</w:t>
      </w:r>
    </w:p>
    <w:p w:rsidR="00B741F9" w:rsidRDefault="00E17D14" w:rsidP="009143E6">
      <w:pPr>
        <w:pStyle w:val="ListParagraph"/>
        <w:numPr>
          <w:ilvl w:val="0"/>
          <w:numId w:val="1"/>
        </w:numPr>
        <w:ind w:hanging="720"/>
        <w:rPr>
          <w:b/>
          <w:sz w:val="24"/>
          <w:szCs w:val="24"/>
        </w:rPr>
      </w:pPr>
      <w:r>
        <w:rPr>
          <w:b/>
          <w:sz w:val="24"/>
          <w:szCs w:val="24"/>
        </w:rPr>
        <w:t>Village website</w:t>
      </w:r>
    </w:p>
    <w:p w:rsidR="006F345D" w:rsidRDefault="006F345D" w:rsidP="008C0AFA">
      <w:pPr>
        <w:pStyle w:val="ListParagraph"/>
        <w:numPr>
          <w:ilvl w:val="0"/>
          <w:numId w:val="1"/>
        </w:numPr>
        <w:spacing w:after="0" w:line="240" w:lineRule="auto"/>
        <w:ind w:hanging="720"/>
        <w:rPr>
          <w:b/>
          <w:sz w:val="24"/>
          <w:szCs w:val="24"/>
        </w:rPr>
      </w:pPr>
      <w:r w:rsidRPr="006F345D">
        <w:rPr>
          <w:b/>
          <w:sz w:val="24"/>
          <w:szCs w:val="24"/>
        </w:rPr>
        <w:t xml:space="preserve">Parking concerns: </w:t>
      </w:r>
      <w:r w:rsidRPr="006F345D">
        <w:rPr>
          <w:sz w:val="20"/>
          <w:szCs w:val="20"/>
        </w:rPr>
        <w:t>To discuss the van parked on Netherton Road</w:t>
      </w:r>
    </w:p>
    <w:p w:rsidR="008C0AFA" w:rsidRPr="008C0AFA" w:rsidRDefault="00D55045" w:rsidP="008C0AFA">
      <w:pPr>
        <w:pStyle w:val="ListParagraph"/>
        <w:numPr>
          <w:ilvl w:val="0"/>
          <w:numId w:val="1"/>
        </w:numPr>
        <w:spacing w:after="0" w:line="240" w:lineRule="auto"/>
        <w:ind w:hanging="720"/>
        <w:rPr>
          <w:b/>
          <w:sz w:val="24"/>
          <w:szCs w:val="24"/>
        </w:rPr>
      </w:pPr>
      <w:r>
        <w:rPr>
          <w:b/>
          <w:sz w:val="24"/>
          <w:szCs w:val="24"/>
        </w:rPr>
        <w:t>Planning</w:t>
      </w:r>
    </w:p>
    <w:tbl>
      <w:tblPr>
        <w:tblStyle w:val="TableGrid"/>
        <w:tblpPr w:leftFromText="180" w:rightFromText="180" w:vertAnchor="text" w:horzAnchor="margin" w:tblpY="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2512"/>
        <w:gridCol w:w="2406"/>
        <w:gridCol w:w="4428"/>
      </w:tblGrid>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Decisions</w:t>
            </w:r>
          </w:p>
        </w:tc>
      </w:tr>
      <w:tr w:rsidR="00823865" w:rsidTr="00E17D14">
        <w:tc>
          <w:tcPr>
            <w:tcW w:w="543"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2512" w:type="dxa"/>
          </w:tcPr>
          <w:p w:rsidR="00823865" w:rsidRPr="00352766" w:rsidRDefault="00507D27" w:rsidP="00D55045">
            <w:pPr>
              <w:rPr>
                <w:rFonts w:eastAsia="Times New Roman" w:cstheme="minorHAnsi"/>
                <w:b/>
                <w:sz w:val="20"/>
                <w:szCs w:val="20"/>
                <w:lang w:eastAsia="en-GB"/>
              </w:rPr>
            </w:pPr>
            <w:r w:rsidRPr="00507D27">
              <w:rPr>
                <w:rFonts w:eastAsia="Times New Roman" w:cstheme="minorHAnsi"/>
                <w:b/>
                <w:sz w:val="20"/>
                <w:szCs w:val="20"/>
                <w:lang w:eastAsia="en-GB"/>
              </w:rPr>
              <w:t>P18/V1882/HH</w:t>
            </w:r>
          </w:p>
        </w:tc>
        <w:tc>
          <w:tcPr>
            <w:tcW w:w="2406" w:type="dxa"/>
          </w:tcPr>
          <w:p w:rsidR="00823865" w:rsidRPr="00023DFA" w:rsidRDefault="00507D27" w:rsidP="00823865">
            <w:pPr>
              <w:rPr>
                <w:bCs/>
                <w:sz w:val="20"/>
                <w:szCs w:val="20"/>
              </w:rPr>
            </w:pPr>
            <w:r w:rsidRPr="00507D27">
              <w:rPr>
                <w:bCs/>
                <w:sz w:val="20"/>
                <w:szCs w:val="20"/>
              </w:rPr>
              <w:t>The Gables Oaksmere Appleton Abingdon OX13 5JS</w:t>
            </w:r>
          </w:p>
        </w:tc>
        <w:tc>
          <w:tcPr>
            <w:tcW w:w="4428" w:type="dxa"/>
          </w:tcPr>
          <w:p w:rsidR="002E04AC" w:rsidRDefault="00507D27" w:rsidP="00507D27">
            <w:pPr>
              <w:rPr>
                <w:bCs/>
                <w:sz w:val="20"/>
                <w:szCs w:val="20"/>
              </w:rPr>
            </w:pPr>
            <w:r w:rsidRPr="00507D27">
              <w:rPr>
                <w:bCs/>
                <w:sz w:val="20"/>
                <w:szCs w:val="20"/>
              </w:rPr>
              <w:t>Erection of balcony, with storage underneath at left side of outbuilding at rear of garden.</w:t>
            </w:r>
          </w:p>
          <w:p w:rsidR="00507D27" w:rsidRPr="00507D27" w:rsidRDefault="00507D27" w:rsidP="00507D27">
            <w:pPr>
              <w:rPr>
                <w:b/>
                <w:bCs/>
                <w:sz w:val="20"/>
                <w:szCs w:val="20"/>
              </w:rPr>
            </w:pPr>
            <w:r w:rsidRPr="00507D27">
              <w:rPr>
                <w:b/>
                <w:bCs/>
                <w:sz w:val="20"/>
                <w:szCs w:val="20"/>
              </w:rPr>
              <w:t xml:space="preserve">Planning permission </w:t>
            </w:r>
            <w:r w:rsidR="00FC051F">
              <w:rPr>
                <w:b/>
                <w:bCs/>
                <w:sz w:val="20"/>
                <w:szCs w:val="20"/>
              </w:rPr>
              <w:t xml:space="preserve">is </w:t>
            </w:r>
            <w:r w:rsidRPr="00507D27">
              <w:rPr>
                <w:b/>
                <w:bCs/>
                <w:sz w:val="20"/>
                <w:szCs w:val="20"/>
              </w:rPr>
              <w:t>granted</w:t>
            </w:r>
          </w:p>
        </w:tc>
      </w:tr>
      <w:tr w:rsidR="00507D27" w:rsidTr="00E17D14">
        <w:tc>
          <w:tcPr>
            <w:tcW w:w="543" w:type="dxa"/>
          </w:tcPr>
          <w:p w:rsidR="00507D27" w:rsidRDefault="00507D27" w:rsidP="00823865">
            <w:pPr>
              <w:pStyle w:val="ListParagraph"/>
              <w:ind w:left="0"/>
              <w:rPr>
                <w:b/>
                <w:sz w:val="24"/>
                <w:szCs w:val="24"/>
              </w:rPr>
            </w:pPr>
            <w:r>
              <w:rPr>
                <w:b/>
                <w:sz w:val="24"/>
                <w:szCs w:val="24"/>
              </w:rPr>
              <w:t>(ii)</w:t>
            </w:r>
          </w:p>
        </w:tc>
        <w:tc>
          <w:tcPr>
            <w:tcW w:w="2512" w:type="dxa"/>
          </w:tcPr>
          <w:p w:rsidR="00507D27" w:rsidRPr="00507D27" w:rsidRDefault="00507D27" w:rsidP="00D55045">
            <w:pPr>
              <w:rPr>
                <w:rFonts w:eastAsia="Times New Roman" w:cstheme="minorHAnsi"/>
                <w:b/>
                <w:sz w:val="20"/>
                <w:szCs w:val="20"/>
                <w:lang w:eastAsia="en-GB"/>
              </w:rPr>
            </w:pPr>
            <w:r w:rsidRPr="00507D27">
              <w:rPr>
                <w:rFonts w:eastAsia="Times New Roman" w:cstheme="minorHAnsi"/>
                <w:b/>
                <w:sz w:val="20"/>
                <w:szCs w:val="20"/>
                <w:lang w:eastAsia="en-GB"/>
              </w:rPr>
              <w:t>P18/V1765/LB</w:t>
            </w:r>
          </w:p>
        </w:tc>
        <w:tc>
          <w:tcPr>
            <w:tcW w:w="2406" w:type="dxa"/>
          </w:tcPr>
          <w:p w:rsidR="00507D27" w:rsidRPr="00507D27" w:rsidRDefault="00507D27" w:rsidP="00823865">
            <w:pPr>
              <w:rPr>
                <w:bCs/>
                <w:sz w:val="20"/>
                <w:szCs w:val="20"/>
              </w:rPr>
            </w:pPr>
            <w:r w:rsidRPr="00507D27">
              <w:rPr>
                <w:bCs/>
                <w:sz w:val="20"/>
                <w:szCs w:val="20"/>
              </w:rPr>
              <w:t>Hythe Cottage Eaton Abingdon Oxfordshire OX13 5PR</w:t>
            </w:r>
          </w:p>
        </w:tc>
        <w:tc>
          <w:tcPr>
            <w:tcW w:w="4428" w:type="dxa"/>
          </w:tcPr>
          <w:p w:rsidR="00507D27" w:rsidRDefault="00507D27" w:rsidP="00507D27">
            <w:pPr>
              <w:rPr>
                <w:bCs/>
                <w:sz w:val="20"/>
                <w:szCs w:val="20"/>
              </w:rPr>
            </w:pPr>
            <w:r w:rsidRPr="00507D27">
              <w:rPr>
                <w:bCs/>
                <w:sz w:val="20"/>
                <w:szCs w:val="20"/>
              </w:rPr>
              <w:t>Restoration of Inglenook Fireplace</w:t>
            </w:r>
          </w:p>
          <w:p w:rsidR="00507D27" w:rsidRDefault="00507D27" w:rsidP="00507D27">
            <w:pPr>
              <w:rPr>
                <w:bCs/>
                <w:sz w:val="20"/>
                <w:szCs w:val="20"/>
              </w:rPr>
            </w:pPr>
          </w:p>
          <w:p w:rsidR="00507D27" w:rsidRPr="00507D27" w:rsidRDefault="00507D27" w:rsidP="00507D27">
            <w:pPr>
              <w:rPr>
                <w:b/>
                <w:bCs/>
                <w:sz w:val="20"/>
                <w:szCs w:val="20"/>
              </w:rPr>
            </w:pPr>
            <w:r w:rsidRPr="00507D27">
              <w:rPr>
                <w:b/>
                <w:bCs/>
                <w:sz w:val="20"/>
                <w:szCs w:val="20"/>
              </w:rPr>
              <w:t>Listed building consent granted</w:t>
            </w:r>
          </w:p>
        </w:tc>
      </w:tr>
      <w:tr w:rsidR="00FC051F" w:rsidTr="00E17D14">
        <w:tc>
          <w:tcPr>
            <w:tcW w:w="543" w:type="dxa"/>
            <w:tcBorders>
              <w:bottom w:val="single" w:sz="4" w:space="0" w:color="auto"/>
            </w:tcBorders>
          </w:tcPr>
          <w:p w:rsidR="00FC051F" w:rsidRDefault="00FC051F" w:rsidP="00823865">
            <w:pPr>
              <w:pStyle w:val="ListParagraph"/>
              <w:ind w:left="0"/>
              <w:rPr>
                <w:b/>
                <w:sz w:val="24"/>
                <w:szCs w:val="24"/>
              </w:rPr>
            </w:pPr>
            <w:r>
              <w:rPr>
                <w:b/>
                <w:sz w:val="24"/>
                <w:szCs w:val="24"/>
              </w:rPr>
              <w:t>(iii)</w:t>
            </w:r>
          </w:p>
        </w:tc>
        <w:tc>
          <w:tcPr>
            <w:tcW w:w="2512" w:type="dxa"/>
            <w:tcBorders>
              <w:bottom w:val="single" w:sz="4" w:space="0" w:color="auto"/>
            </w:tcBorders>
          </w:tcPr>
          <w:p w:rsidR="00FC051F" w:rsidRDefault="00FC051F" w:rsidP="00D55045">
            <w:pPr>
              <w:rPr>
                <w:rFonts w:eastAsia="Times New Roman" w:cstheme="minorHAnsi"/>
                <w:b/>
                <w:sz w:val="20"/>
                <w:szCs w:val="20"/>
                <w:lang w:eastAsia="en-GB"/>
              </w:rPr>
            </w:pPr>
            <w:r w:rsidRPr="00FC051F">
              <w:rPr>
                <w:rFonts w:eastAsia="Times New Roman" w:cstheme="minorHAnsi"/>
                <w:b/>
                <w:sz w:val="20"/>
                <w:szCs w:val="20"/>
                <w:lang w:eastAsia="en-GB"/>
              </w:rPr>
              <w:t>P18/V2335/FUL</w:t>
            </w:r>
          </w:p>
          <w:p w:rsidR="00FC051F" w:rsidRPr="00507D27" w:rsidRDefault="00FC051F" w:rsidP="00D55045">
            <w:pPr>
              <w:rPr>
                <w:rFonts w:eastAsia="Times New Roman" w:cstheme="minorHAnsi"/>
                <w:b/>
                <w:sz w:val="20"/>
                <w:szCs w:val="20"/>
                <w:lang w:eastAsia="en-GB"/>
              </w:rPr>
            </w:pPr>
            <w:r w:rsidRPr="00FC051F">
              <w:rPr>
                <w:rFonts w:eastAsia="Times New Roman" w:cstheme="minorHAnsi"/>
                <w:b/>
                <w:sz w:val="20"/>
                <w:szCs w:val="20"/>
                <w:lang w:eastAsia="en-GB"/>
              </w:rPr>
              <w:t>P18/V2336/LB</w:t>
            </w:r>
          </w:p>
        </w:tc>
        <w:tc>
          <w:tcPr>
            <w:tcW w:w="2406" w:type="dxa"/>
            <w:tcBorders>
              <w:bottom w:val="single" w:sz="4" w:space="0" w:color="auto"/>
            </w:tcBorders>
          </w:tcPr>
          <w:p w:rsidR="00FC051F" w:rsidRPr="00507D27" w:rsidRDefault="00FC051F" w:rsidP="00823865">
            <w:pPr>
              <w:rPr>
                <w:bCs/>
                <w:sz w:val="20"/>
                <w:szCs w:val="20"/>
              </w:rPr>
            </w:pPr>
            <w:r w:rsidRPr="00FC051F">
              <w:rPr>
                <w:bCs/>
                <w:sz w:val="20"/>
                <w:szCs w:val="20"/>
              </w:rPr>
              <w:t>57 Eaton Road Appleton Abingdon OX13 5JH</w:t>
            </w:r>
          </w:p>
        </w:tc>
        <w:tc>
          <w:tcPr>
            <w:tcW w:w="4428" w:type="dxa"/>
            <w:tcBorders>
              <w:bottom w:val="single" w:sz="4" w:space="0" w:color="auto"/>
            </w:tcBorders>
          </w:tcPr>
          <w:p w:rsidR="00FC051F" w:rsidRDefault="00FC051F" w:rsidP="00507D27">
            <w:pPr>
              <w:rPr>
                <w:bCs/>
                <w:sz w:val="20"/>
                <w:szCs w:val="20"/>
              </w:rPr>
            </w:pPr>
            <w:r w:rsidRPr="00FC051F">
              <w:rPr>
                <w:bCs/>
                <w:sz w:val="20"/>
                <w:szCs w:val="20"/>
              </w:rPr>
              <w:t>New dwelling, relocate access, and rebuild stone boundary wall</w:t>
            </w:r>
          </w:p>
          <w:p w:rsidR="00FC051F" w:rsidRPr="00FC051F" w:rsidRDefault="00FC051F" w:rsidP="00507D27">
            <w:pPr>
              <w:rPr>
                <w:b/>
                <w:bCs/>
                <w:sz w:val="20"/>
                <w:szCs w:val="20"/>
              </w:rPr>
            </w:pPr>
            <w:r w:rsidRPr="00FC051F">
              <w:rPr>
                <w:b/>
                <w:bCs/>
                <w:sz w:val="20"/>
                <w:szCs w:val="20"/>
              </w:rPr>
              <w:t>Listed building consent is granted</w:t>
            </w:r>
          </w:p>
          <w:p w:rsidR="00FC051F" w:rsidRPr="00FC051F" w:rsidRDefault="00FC051F" w:rsidP="00507D27">
            <w:pPr>
              <w:rPr>
                <w:b/>
                <w:bCs/>
                <w:sz w:val="20"/>
                <w:szCs w:val="20"/>
              </w:rPr>
            </w:pPr>
            <w:r>
              <w:rPr>
                <w:b/>
                <w:bCs/>
                <w:sz w:val="20"/>
                <w:szCs w:val="20"/>
              </w:rPr>
              <w:t>Planning permission is</w:t>
            </w:r>
            <w:r w:rsidRPr="00FC051F">
              <w:rPr>
                <w:b/>
                <w:bCs/>
                <w:sz w:val="20"/>
                <w:szCs w:val="20"/>
              </w:rPr>
              <w:t xml:space="preserve"> granted</w:t>
            </w:r>
          </w:p>
        </w:tc>
      </w:tr>
      <w:tr w:rsidR="00B61E13" w:rsidTr="00FC051F">
        <w:tc>
          <w:tcPr>
            <w:tcW w:w="9889" w:type="dxa"/>
            <w:gridSpan w:val="4"/>
            <w:tcBorders>
              <w:top w:val="single" w:sz="4" w:space="0" w:color="auto"/>
              <w:left w:val="single" w:sz="4" w:space="0" w:color="auto"/>
              <w:bottom w:val="single" w:sz="4" w:space="0" w:color="auto"/>
              <w:right w:val="single" w:sz="4" w:space="0" w:color="auto"/>
            </w:tcBorders>
          </w:tcPr>
          <w:p w:rsidR="00B61E13" w:rsidRPr="002E04AC" w:rsidRDefault="00B61E13" w:rsidP="00BF624A">
            <w:pPr>
              <w:jc w:val="center"/>
              <w:rPr>
                <w:b/>
                <w:bCs/>
                <w:sz w:val="20"/>
                <w:szCs w:val="20"/>
              </w:rPr>
            </w:pPr>
            <w:r>
              <w:rPr>
                <w:b/>
                <w:bCs/>
                <w:sz w:val="24"/>
                <w:szCs w:val="24"/>
              </w:rPr>
              <w:t xml:space="preserve">Planning </w:t>
            </w:r>
            <w:r w:rsidR="00BF624A">
              <w:rPr>
                <w:b/>
                <w:bCs/>
                <w:sz w:val="24"/>
                <w:szCs w:val="24"/>
              </w:rPr>
              <w:t>Appeals</w:t>
            </w:r>
          </w:p>
        </w:tc>
      </w:tr>
      <w:tr w:rsidR="00B61E13" w:rsidTr="00E17D14">
        <w:tc>
          <w:tcPr>
            <w:tcW w:w="543" w:type="dxa"/>
            <w:tcBorders>
              <w:top w:val="single" w:sz="4" w:space="0" w:color="auto"/>
            </w:tcBorders>
          </w:tcPr>
          <w:p w:rsidR="00B61E13" w:rsidRPr="00B61E13" w:rsidRDefault="00B61E13" w:rsidP="00B61E13">
            <w:pPr>
              <w:rPr>
                <w:b/>
                <w:bCs/>
                <w:sz w:val="24"/>
                <w:szCs w:val="24"/>
              </w:rPr>
            </w:pPr>
            <w:r w:rsidRPr="00B61E13">
              <w:rPr>
                <w:b/>
                <w:bCs/>
                <w:sz w:val="24"/>
                <w:szCs w:val="24"/>
              </w:rPr>
              <w:t>(</w:t>
            </w:r>
            <w:proofErr w:type="spellStart"/>
            <w:r w:rsidRPr="00B61E13">
              <w:rPr>
                <w:b/>
                <w:bCs/>
                <w:sz w:val="24"/>
                <w:szCs w:val="24"/>
              </w:rPr>
              <w:t>i</w:t>
            </w:r>
            <w:proofErr w:type="spellEnd"/>
            <w:r w:rsidRPr="00B61E13">
              <w:rPr>
                <w:b/>
                <w:bCs/>
                <w:sz w:val="24"/>
                <w:szCs w:val="24"/>
              </w:rPr>
              <w:t>)</w:t>
            </w:r>
          </w:p>
        </w:tc>
        <w:tc>
          <w:tcPr>
            <w:tcW w:w="2512" w:type="dxa"/>
            <w:tcBorders>
              <w:top w:val="single" w:sz="4" w:space="0" w:color="auto"/>
            </w:tcBorders>
          </w:tcPr>
          <w:p w:rsidR="00B61E13" w:rsidRPr="002E04AC" w:rsidRDefault="00BF624A" w:rsidP="00B61E13">
            <w:pPr>
              <w:rPr>
                <w:b/>
                <w:bCs/>
                <w:sz w:val="20"/>
                <w:szCs w:val="20"/>
              </w:rPr>
            </w:pPr>
            <w:r w:rsidRPr="00BF624A">
              <w:rPr>
                <w:b/>
                <w:bCs/>
                <w:sz w:val="20"/>
                <w:szCs w:val="20"/>
              </w:rPr>
              <w:t>Appeal Ref: APP/V3120/W/17/3192126</w:t>
            </w:r>
          </w:p>
        </w:tc>
        <w:tc>
          <w:tcPr>
            <w:tcW w:w="2406" w:type="dxa"/>
            <w:tcBorders>
              <w:top w:val="single" w:sz="4" w:space="0" w:color="auto"/>
            </w:tcBorders>
          </w:tcPr>
          <w:p w:rsidR="00B61E13" w:rsidRPr="00023DFA" w:rsidRDefault="00BF624A" w:rsidP="00B61E13">
            <w:pPr>
              <w:rPr>
                <w:bCs/>
                <w:sz w:val="20"/>
                <w:szCs w:val="20"/>
              </w:rPr>
            </w:pPr>
            <w:r w:rsidRPr="00BF624A">
              <w:rPr>
                <w:bCs/>
                <w:sz w:val="20"/>
                <w:szCs w:val="20"/>
              </w:rPr>
              <w:t>96 Netherton Road, Appleton, ABINGDON, OX13 5LA</w:t>
            </w:r>
          </w:p>
        </w:tc>
        <w:tc>
          <w:tcPr>
            <w:tcW w:w="4428" w:type="dxa"/>
            <w:tcBorders>
              <w:top w:val="single" w:sz="4" w:space="0" w:color="auto"/>
            </w:tcBorders>
          </w:tcPr>
          <w:p w:rsidR="00BF624A" w:rsidRPr="00BF624A" w:rsidRDefault="00BF624A" w:rsidP="00BF624A">
            <w:pPr>
              <w:rPr>
                <w:bCs/>
                <w:sz w:val="20"/>
                <w:szCs w:val="20"/>
              </w:rPr>
            </w:pPr>
            <w:r w:rsidRPr="00BF624A">
              <w:rPr>
                <w:bCs/>
                <w:sz w:val="20"/>
                <w:szCs w:val="20"/>
              </w:rPr>
              <w:t xml:space="preserve">The appeal is made under section 78 of the Town and Country </w:t>
            </w:r>
            <w:r>
              <w:rPr>
                <w:bCs/>
                <w:sz w:val="20"/>
                <w:szCs w:val="20"/>
              </w:rPr>
              <w:t xml:space="preserve">Planning Act 1990 </w:t>
            </w:r>
            <w:r w:rsidRPr="00BF624A">
              <w:rPr>
                <w:bCs/>
                <w:sz w:val="20"/>
                <w:szCs w:val="20"/>
              </w:rPr>
              <w:t>against a refus</w:t>
            </w:r>
            <w:r>
              <w:rPr>
                <w:bCs/>
                <w:sz w:val="20"/>
                <w:szCs w:val="20"/>
              </w:rPr>
              <w:t xml:space="preserve">al to grant planning permission </w:t>
            </w:r>
            <w:r w:rsidRPr="00BF624A">
              <w:rPr>
                <w:bCs/>
                <w:sz w:val="20"/>
                <w:szCs w:val="20"/>
              </w:rPr>
              <w:t>seeking enlargement to</w:t>
            </w:r>
          </w:p>
          <w:p w:rsidR="00BF624A" w:rsidRPr="00BF624A" w:rsidRDefault="00BF624A" w:rsidP="00BF624A">
            <w:pPr>
              <w:rPr>
                <w:bCs/>
                <w:sz w:val="20"/>
                <w:szCs w:val="20"/>
              </w:rPr>
            </w:pPr>
            <w:r w:rsidRPr="00BF624A">
              <w:rPr>
                <w:bCs/>
                <w:sz w:val="20"/>
                <w:szCs w:val="20"/>
              </w:rPr>
              <w:t>No. 96 Netherton Road (as per householder enlargements already approved under</w:t>
            </w:r>
          </w:p>
          <w:p w:rsidR="00BF624A" w:rsidRPr="00BF624A" w:rsidRDefault="00BF624A" w:rsidP="00BF624A">
            <w:pPr>
              <w:rPr>
                <w:bCs/>
                <w:sz w:val="20"/>
                <w:szCs w:val="20"/>
              </w:rPr>
            </w:pPr>
            <w:r w:rsidRPr="00BF624A">
              <w:rPr>
                <w:bCs/>
                <w:sz w:val="20"/>
                <w:szCs w:val="20"/>
              </w:rPr>
              <w:t>applications P16/V0144/PDH and P16/V0074/HH) and subsequent subdivision into two</w:t>
            </w:r>
          </w:p>
          <w:p w:rsidR="00BF624A" w:rsidRPr="00F206E1" w:rsidRDefault="00BF624A" w:rsidP="00B61E13">
            <w:pPr>
              <w:rPr>
                <w:bCs/>
                <w:sz w:val="20"/>
                <w:szCs w:val="20"/>
              </w:rPr>
            </w:pPr>
            <w:r w:rsidRPr="00BF624A">
              <w:rPr>
                <w:bCs/>
                <w:sz w:val="20"/>
                <w:szCs w:val="20"/>
              </w:rPr>
              <w:t>self-contained two-bed dwellings (each with 2 No. car parking spaces and private</w:t>
            </w:r>
          </w:p>
          <w:p w:rsidR="00B61E13" w:rsidRPr="002E04AC" w:rsidRDefault="00BF624A" w:rsidP="00B61E13">
            <w:pPr>
              <w:rPr>
                <w:b/>
                <w:bCs/>
                <w:sz w:val="20"/>
                <w:szCs w:val="20"/>
              </w:rPr>
            </w:pPr>
            <w:r>
              <w:rPr>
                <w:b/>
                <w:bCs/>
                <w:sz w:val="20"/>
                <w:szCs w:val="20"/>
              </w:rPr>
              <w:t>Appeal dismissed</w:t>
            </w:r>
          </w:p>
        </w:tc>
      </w:tr>
    </w:tbl>
    <w:p w:rsidR="009143E6" w:rsidRPr="00823865" w:rsidRDefault="009143E6" w:rsidP="00041352">
      <w:pPr>
        <w:spacing w:after="0" w:line="240" w:lineRule="auto"/>
        <w:rPr>
          <w:b/>
          <w:sz w:val="24"/>
          <w:szCs w:val="24"/>
        </w:rPr>
      </w:pPr>
    </w:p>
    <w:p w:rsidR="00D23D65" w:rsidRDefault="00D23D65" w:rsidP="00D23D65">
      <w:pPr>
        <w:pStyle w:val="ListParagraph"/>
        <w:numPr>
          <w:ilvl w:val="0"/>
          <w:numId w:val="1"/>
        </w:numPr>
        <w:ind w:hanging="720"/>
        <w:rPr>
          <w:b/>
          <w:sz w:val="24"/>
          <w:szCs w:val="24"/>
        </w:rPr>
      </w:pPr>
      <w:r>
        <w:rPr>
          <w:b/>
          <w:sz w:val="24"/>
          <w:szCs w:val="24"/>
        </w:rPr>
        <w:lastRenderedPageBreak/>
        <w:t>Finance</w:t>
      </w:r>
      <w:r w:rsidR="00023DFA">
        <w:rPr>
          <w:b/>
          <w:sz w:val="24"/>
          <w:szCs w:val="24"/>
        </w:rPr>
        <w:t>:</w:t>
      </w:r>
    </w:p>
    <w:p w:rsidR="000C7DD0" w:rsidRPr="000C7DD0" w:rsidRDefault="000C7DD0" w:rsidP="003460F6">
      <w:pPr>
        <w:pStyle w:val="ListParagraph"/>
        <w:numPr>
          <w:ilvl w:val="1"/>
          <w:numId w:val="1"/>
        </w:numPr>
        <w:spacing w:after="0" w:line="240" w:lineRule="auto"/>
        <w:ind w:left="284" w:hanging="284"/>
        <w:rPr>
          <w:b/>
        </w:rPr>
      </w:pPr>
      <w:r w:rsidRPr="000C7DD0">
        <w:rPr>
          <w:b/>
        </w:rPr>
        <w:t>Payments and receipts</w:t>
      </w:r>
    </w:p>
    <w:tbl>
      <w:tblPr>
        <w:tblStyle w:val="TableGrid"/>
        <w:tblW w:w="98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680"/>
        <w:gridCol w:w="1500"/>
      </w:tblGrid>
      <w:tr w:rsidR="000D3194" w:rsidTr="002060EC">
        <w:tc>
          <w:tcPr>
            <w:tcW w:w="9889" w:type="dxa"/>
            <w:gridSpan w:val="3"/>
            <w:tcBorders>
              <w:top w:val="single" w:sz="4" w:space="0" w:color="auto"/>
              <w:left w:val="single" w:sz="4" w:space="0" w:color="auto"/>
              <w:bottom w:val="single" w:sz="4" w:space="0" w:color="auto"/>
              <w:right w:val="single" w:sz="4" w:space="0" w:color="auto"/>
            </w:tcBorders>
          </w:tcPr>
          <w:p w:rsidR="000D3194" w:rsidRPr="00511AE6" w:rsidRDefault="000D3194" w:rsidP="00E17318">
            <w:pPr>
              <w:pStyle w:val="ListParagraph"/>
              <w:ind w:left="0"/>
              <w:jc w:val="center"/>
              <w:rPr>
                <w:b/>
                <w:sz w:val="24"/>
                <w:szCs w:val="24"/>
              </w:rPr>
            </w:pPr>
            <w:r>
              <w:rPr>
                <w:b/>
                <w:sz w:val="24"/>
                <w:szCs w:val="24"/>
              </w:rPr>
              <w:t>Invoices</w:t>
            </w:r>
          </w:p>
        </w:tc>
      </w:tr>
      <w:tr w:rsidR="000D3194" w:rsidTr="000D3194">
        <w:trPr>
          <w:trHeight w:val="312"/>
        </w:trPr>
        <w:tc>
          <w:tcPr>
            <w:tcW w:w="709" w:type="dxa"/>
            <w:tcBorders>
              <w:top w:val="single" w:sz="4" w:space="0" w:color="auto"/>
            </w:tcBorders>
          </w:tcPr>
          <w:p w:rsidR="000D3194" w:rsidRDefault="000723DD" w:rsidP="007B33AD">
            <w:pPr>
              <w:pStyle w:val="ListParagraph"/>
              <w:ind w:left="0"/>
              <w:jc w:val="center"/>
              <w:rPr>
                <w:b/>
                <w:sz w:val="24"/>
                <w:szCs w:val="24"/>
              </w:rPr>
            </w:pPr>
            <w:r>
              <w:rPr>
                <w:b/>
                <w:sz w:val="24"/>
                <w:szCs w:val="24"/>
              </w:rPr>
              <w:t>490</w:t>
            </w:r>
          </w:p>
        </w:tc>
        <w:tc>
          <w:tcPr>
            <w:tcW w:w="7680" w:type="dxa"/>
            <w:tcBorders>
              <w:top w:val="single" w:sz="4" w:space="0" w:color="auto"/>
            </w:tcBorders>
          </w:tcPr>
          <w:p w:rsidR="000D3194" w:rsidRPr="00D32EDF" w:rsidRDefault="000D3194" w:rsidP="000723DD">
            <w:pPr>
              <w:pStyle w:val="ListParagraph"/>
              <w:ind w:left="0"/>
              <w:rPr>
                <w:sz w:val="20"/>
                <w:szCs w:val="20"/>
              </w:rPr>
            </w:pPr>
            <w:r w:rsidRPr="009C4479">
              <w:rPr>
                <w:b/>
              </w:rPr>
              <w:t>Clerks salary and expenses:</w:t>
            </w:r>
            <w:r>
              <w:rPr>
                <w:b/>
                <w:sz w:val="20"/>
                <w:szCs w:val="20"/>
              </w:rPr>
              <w:t xml:space="preserve"> </w:t>
            </w:r>
            <w:r w:rsidR="000723DD">
              <w:rPr>
                <w:sz w:val="20"/>
                <w:szCs w:val="20"/>
              </w:rPr>
              <w:t>October</w:t>
            </w:r>
            <w:r w:rsidRPr="009C4479">
              <w:rPr>
                <w:sz w:val="20"/>
                <w:szCs w:val="20"/>
              </w:rPr>
              <w:t xml:space="preserve"> 2018</w:t>
            </w:r>
          </w:p>
        </w:tc>
        <w:tc>
          <w:tcPr>
            <w:tcW w:w="1500" w:type="dxa"/>
            <w:tcBorders>
              <w:top w:val="single" w:sz="4" w:space="0" w:color="auto"/>
            </w:tcBorders>
          </w:tcPr>
          <w:p w:rsidR="000D3194" w:rsidRPr="0021225E" w:rsidRDefault="000D3194" w:rsidP="00FC1D5C">
            <w:pPr>
              <w:pStyle w:val="ListParagraph"/>
              <w:ind w:left="0"/>
              <w:jc w:val="center"/>
              <w:rPr>
                <w:sz w:val="20"/>
                <w:szCs w:val="20"/>
              </w:rPr>
            </w:pPr>
            <w:r>
              <w:rPr>
                <w:sz w:val="20"/>
                <w:szCs w:val="20"/>
              </w:rPr>
              <w:t>See attachment</w:t>
            </w:r>
          </w:p>
        </w:tc>
      </w:tr>
      <w:tr w:rsidR="000D3194" w:rsidTr="000D3194">
        <w:tc>
          <w:tcPr>
            <w:tcW w:w="709" w:type="dxa"/>
          </w:tcPr>
          <w:p w:rsidR="000D3194" w:rsidRDefault="00B61E13" w:rsidP="007B33AD">
            <w:pPr>
              <w:pStyle w:val="ListParagraph"/>
              <w:ind w:left="0"/>
              <w:jc w:val="center"/>
              <w:rPr>
                <w:b/>
                <w:sz w:val="24"/>
                <w:szCs w:val="24"/>
              </w:rPr>
            </w:pPr>
            <w:r>
              <w:rPr>
                <w:b/>
                <w:sz w:val="24"/>
                <w:szCs w:val="24"/>
              </w:rPr>
              <w:t>491</w:t>
            </w:r>
          </w:p>
        </w:tc>
        <w:tc>
          <w:tcPr>
            <w:tcW w:w="7680" w:type="dxa"/>
          </w:tcPr>
          <w:p w:rsidR="000D3194" w:rsidRPr="008F0830" w:rsidRDefault="000723DD" w:rsidP="00AA0434">
            <w:pPr>
              <w:pStyle w:val="ListParagraph"/>
              <w:ind w:left="0"/>
            </w:pPr>
            <w:r>
              <w:rPr>
                <w:b/>
              </w:rPr>
              <w:t>Ady Podbery:</w:t>
            </w:r>
            <w:r w:rsidR="008F0830">
              <w:rPr>
                <w:b/>
              </w:rPr>
              <w:t xml:space="preserve"> </w:t>
            </w:r>
            <w:r w:rsidR="007B33AD" w:rsidRPr="007B33AD">
              <w:rPr>
                <w:sz w:val="20"/>
                <w:szCs w:val="20"/>
              </w:rPr>
              <w:t>Gang mow the sportsfield/strimming of carpark, pavilion, nets</w:t>
            </w:r>
          </w:p>
        </w:tc>
        <w:tc>
          <w:tcPr>
            <w:tcW w:w="1500" w:type="dxa"/>
          </w:tcPr>
          <w:p w:rsidR="000D3194" w:rsidRDefault="000723DD" w:rsidP="00FC1D5C">
            <w:pPr>
              <w:pStyle w:val="ListParagraph"/>
              <w:ind w:left="0"/>
              <w:jc w:val="center"/>
              <w:rPr>
                <w:sz w:val="20"/>
                <w:szCs w:val="20"/>
              </w:rPr>
            </w:pPr>
            <w:r>
              <w:rPr>
                <w:sz w:val="20"/>
                <w:szCs w:val="20"/>
              </w:rPr>
              <w:t>£</w:t>
            </w:r>
            <w:r w:rsidR="008F0830">
              <w:rPr>
                <w:sz w:val="20"/>
                <w:szCs w:val="20"/>
              </w:rPr>
              <w:t>412.80</w:t>
            </w:r>
          </w:p>
        </w:tc>
      </w:tr>
      <w:tr w:rsidR="000D3194" w:rsidTr="00E17D14">
        <w:tc>
          <w:tcPr>
            <w:tcW w:w="709" w:type="dxa"/>
          </w:tcPr>
          <w:p w:rsidR="000D3194" w:rsidRDefault="00B61E13" w:rsidP="007B33AD">
            <w:pPr>
              <w:pStyle w:val="ListParagraph"/>
              <w:ind w:left="0"/>
              <w:jc w:val="center"/>
              <w:rPr>
                <w:b/>
                <w:sz w:val="24"/>
                <w:szCs w:val="24"/>
              </w:rPr>
            </w:pPr>
            <w:r>
              <w:rPr>
                <w:b/>
                <w:sz w:val="24"/>
                <w:szCs w:val="24"/>
              </w:rPr>
              <w:t>492</w:t>
            </w:r>
          </w:p>
        </w:tc>
        <w:tc>
          <w:tcPr>
            <w:tcW w:w="7680" w:type="dxa"/>
          </w:tcPr>
          <w:p w:rsidR="000D3194" w:rsidRPr="008F0830" w:rsidRDefault="008F0830" w:rsidP="00C95334">
            <w:pPr>
              <w:pStyle w:val="ListParagraph"/>
              <w:ind w:left="0"/>
            </w:pPr>
            <w:r w:rsidRPr="008F0830">
              <w:rPr>
                <w:b/>
              </w:rPr>
              <w:t>Appleton Community Shop</w:t>
            </w:r>
            <w:r>
              <w:rPr>
                <w:b/>
              </w:rPr>
              <w:t xml:space="preserve">: </w:t>
            </w:r>
            <w:r w:rsidRPr="008B6398">
              <w:rPr>
                <w:sz w:val="20"/>
                <w:szCs w:val="20"/>
              </w:rPr>
              <w:t>stationery</w:t>
            </w:r>
          </w:p>
        </w:tc>
        <w:tc>
          <w:tcPr>
            <w:tcW w:w="1500" w:type="dxa"/>
          </w:tcPr>
          <w:p w:rsidR="000D3194" w:rsidRDefault="008F0830" w:rsidP="00FC1D5C">
            <w:pPr>
              <w:pStyle w:val="ListParagraph"/>
              <w:ind w:left="0"/>
              <w:jc w:val="center"/>
              <w:rPr>
                <w:sz w:val="20"/>
                <w:szCs w:val="20"/>
              </w:rPr>
            </w:pPr>
            <w:r>
              <w:rPr>
                <w:sz w:val="20"/>
                <w:szCs w:val="20"/>
              </w:rPr>
              <w:t>£20.47</w:t>
            </w:r>
          </w:p>
        </w:tc>
      </w:tr>
      <w:tr w:rsidR="000D3194" w:rsidTr="00E17D14">
        <w:tc>
          <w:tcPr>
            <w:tcW w:w="709" w:type="dxa"/>
          </w:tcPr>
          <w:p w:rsidR="000D3194" w:rsidRDefault="009D0CD1" w:rsidP="007B33AD">
            <w:pPr>
              <w:pStyle w:val="ListParagraph"/>
              <w:ind w:left="0"/>
              <w:jc w:val="center"/>
              <w:rPr>
                <w:b/>
                <w:sz w:val="24"/>
                <w:szCs w:val="24"/>
              </w:rPr>
            </w:pPr>
            <w:r>
              <w:rPr>
                <w:b/>
                <w:sz w:val="24"/>
                <w:szCs w:val="24"/>
              </w:rPr>
              <w:t>493</w:t>
            </w:r>
          </w:p>
        </w:tc>
        <w:tc>
          <w:tcPr>
            <w:tcW w:w="7680" w:type="dxa"/>
          </w:tcPr>
          <w:p w:rsidR="000D3194" w:rsidRPr="00C620B2" w:rsidRDefault="009D0CD1" w:rsidP="00C95334">
            <w:pPr>
              <w:pStyle w:val="ListParagraph"/>
              <w:ind w:left="0"/>
              <w:rPr>
                <w:sz w:val="20"/>
                <w:szCs w:val="20"/>
              </w:rPr>
            </w:pPr>
            <w:r w:rsidRPr="009D0CD1">
              <w:rPr>
                <w:b/>
              </w:rPr>
              <w:t>A.H. Cornish:</w:t>
            </w:r>
            <w:r>
              <w:rPr>
                <w:sz w:val="20"/>
                <w:szCs w:val="20"/>
              </w:rPr>
              <w:t xml:space="preserve"> Annual rent for the playground</w:t>
            </w:r>
          </w:p>
        </w:tc>
        <w:tc>
          <w:tcPr>
            <w:tcW w:w="1500" w:type="dxa"/>
          </w:tcPr>
          <w:p w:rsidR="000D3194" w:rsidRDefault="009D0CD1" w:rsidP="00FC1D5C">
            <w:pPr>
              <w:pStyle w:val="ListParagraph"/>
              <w:ind w:left="0"/>
              <w:jc w:val="center"/>
              <w:rPr>
                <w:sz w:val="20"/>
                <w:szCs w:val="20"/>
              </w:rPr>
            </w:pPr>
            <w:r>
              <w:rPr>
                <w:sz w:val="20"/>
                <w:szCs w:val="20"/>
              </w:rPr>
              <w:t>£814.37</w:t>
            </w:r>
          </w:p>
        </w:tc>
      </w:tr>
      <w:tr w:rsidR="00E17D14" w:rsidTr="00E17D14">
        <w:tc>
          <w:tcPr>
            <w:tcW w:w="709" w:type="dxa"/>
            <w:tcBorders>
              <w:bottom w:val="single" w:sz="4" w:space="0" w:color="auto"/>
            </w:tcBorders>
          </w:tcPr>
          <w:p w:rsidR="00E17D14" w:rsidRDefault="00E17D14" w:rsidP="007B33AD">
            <w:pPr>
              <w:pStyle w:val="ListParagraph"/>
              <w:ind w:left="0"/>
              <w:jc w:val="center"/>
              <w:rPr>
                <w:b/>
                <w:sz w:val="24"/>
                <w:szCs w:val="24"/>
              </w:rPr>
            </w:pPr>
            <w:r>
              <w:rPr>
                <w:b/>
                <w:sz w:val="24"/>
                <w:szCs w:val="24"/>
              </w:rPr>
              <w:t>494</w:t>
            </w:r>
          </w:p>
        </w:tc>
        <w:tc>
          <w:tcPr>
            <w:tcW w:w="7680" w:type="dxa"/>
            <w:tcBorders>
              <w:bottom w:val="single" w:sz="4" w:space="0" w:color="auto"/>
            </w:tcBorders>
          </w:tcPr>
          <w:p w:rsidR="00E17D14" w:rsidRPr="009D0CD1" w:rsidRDefault="00E17D14" w:rsidP="00C95334">
            <w:pPr>
              <w:pStyle w:val="ListParagraph"/>
              <w:ind w:left="0"/>
              <w:rPr>
                <w:b/>
              </w:rPr>
            </w:pPr>
            <w:r>
              <w:rPr>
                <w:b/>
              </w:rPr>
              <w:t xml:space="preserve">Open Spaces Society: </w:t>
            </w:r>
            <w:r w:rsidRPr="005820CF">
              <w:rPr>
                <w:sz w:val="20"/>
                <w:szCs w:val="20"/>
              </w:rPr>
              <w:t>Annual membership</w:t>
            </w:r>
          </w:p>
        </w:tc>
        <w:tc>
          <w:tcPr>
            <w:tcW w:w="1500" w:type="dxa"/>
            <w:tcBorders>
              <w:bottom w:val="single" w:sz="4" w:space="0" w:color="auto"/>
            </w:tcBorders>
          </w:tcPr>
          <w:p w:rsidR="00E17D14" w:rsidRDefault="005820CF" w:rsidP="00FC1D5C">
            <w:pPr>
              <w:pStyle w:val="ListParagraph"/>
              <w:ind w:left="0"/>
              <w:jc w:val="center"/>
              <w:rPr>
                <w:sz w:val="20"/>
                <w:szCs w:val="20"/>
              </w:rPr>
            </w:pPr>
            <w:r>
              <w:rPr>
                <w:sz w:val="20"/>
                <w:szCs w:val="20"/>
              </w:rPr>
              <w:t>£45.00</w:t>
            </w:r>
          </w:p>
        </w:tc>
      </w:tr>
      <w:tr w:rsidR="000D3194" w:rsidTr="008F0830">
        <w:tc>
          <w:tcPr>
            <w:tcW w:w="9889" w:type="dxa"/>
            <w:gridSpan w:val="3"/>
            <w:tcBorders>
              <w:top w:val="single" w:sz="4" w:space="0" w:color="auto"/>
              <w:left w:val="single" w:sz="4" w:space="0" w:color="auto"/>
              <w:bottom w:val="single" w:sz="4" w:space="0" w:color="auto"/>
              <w:right w:val="single" w:sz="4" w:space="0" w:color="auto"/>
            </w:tcBorders>
          </w:tcPr>
          <w:p w:rsidR="000D3194" w:rsidRPr="00C620B2" w:rsidRDefault="000D3194" w:rsidP="00C95334">
            <w:pPr>
              <w:pStyle w:val="ListParagraph"/>
              <w:ind w:left="0"/>
              <w:jc w:val="center"/>
              <w:rPr>
                <w:b/>
                <w:sz w:val="24"/>
                <w:szCs w:val="24"/>
              </w:rPr>
            </w:pPr>
            <w:r w:rsidRPr="00C620B2">
              <w:rPr>
                <w:b/>
                <w:sz w:val="24"/>
                <w:szCs w:val="24"/>
              </w:rPr>
              <w:t>Income</w:t>
            </w:r>
            <w:r>
              <w:rPr>
                <w:b/>
                <w:sz w:val="24"/>
                <w:szCs w:val="24"/>
              </w:rPr>
              <w:t xml:space="preserve"> received</w:t>
            </w:r>
          </w:p>
        </w:tc>
      </w:tr>
      <w:tr w:rsidR="000D3194" w:rsidTr="008F0830">
        <w:tc>
          <w:tcPr>
            <w:tcW w:w="8389" w:type="dxa"/>
            <w:gridSpan w:val="2"/>
            <w:tcBorders>
              <w:top w:val="single" w:sz="4" w:space="0" w:color="auto"/>
            </w:tcBorders>
          </w:tcPr>
          <w:p w:rsidR="000D3194" w:rsidRDefault="008F0830" w:rsidP="00AA0434">
            <w:pPr>
              <w:pStyle w:val="ListParagraph"/>
              <w:ind w:left="0"/>
              <w:rPr>
                <w:b/>
              </w:rPr>
            </w:pPr>
            <w:r>
              <w:rPr>
                <w:b/>
              </w:rPr>
              <w:t>Private hiring of the sportsfield pavilion</w:t>
            </w:r>
          </w:p>
        </w:tc>
        <w:tc>
          <w:tcPr>
            <w:tcW w:w="1500" w:type="dxa"/>
            <w:tcBorders>
              <w:top w:val="single" w:sz="4" w:space="0" w:color="auto"/>
            </w:tcBorders>
          </w:tcPr>
          <w:p w:rsidR="000D3194" w:rsidRDefault="008F0830" w:rsidP="00C95334">
            <w:pPr>
              <w:pStyle w:val="ListParagraph"/>
              <w:ind w:left="0"/>
              <w:jc w:val="center"/>
              <w:rPr>
                <w:sz w:val="20"/>
                <w:szCs w:val="20"/>
              </w:rPr>
            </w:pPr>
            <w:r>
              <w:rPr>
                <w:sz w:val="20"/>
                <w:szCs w:val="20"/>
              </w:rPr>
              <w:t>£50.00</w:t>
            </w:r>
          </w:p>
        </w:tc>
      </w:tr>
      <w:tr w:rsidR="008F0830" w:rsidTr="008F0830">
        <w:tc>
          <w:tcPr>
            <w:tcW w:w="8389" w:type="dxa"/>
            <w:gridSpan w:val="2"/>
          </w:tcPr>
          <w:p w:rsidR="008F0830" w:rsidRDefault="008F0830" w:rsidP="00AA0434">
            <w:pPr>
              <w:pStyle w:val="ListParagraph"/>
              <w:ind w:left="0"/>
              <w:rPr>
                <w:b/>
              </w:rPr>
            </w:pPr>
            <w:r>
              <w:rPr>
                <w:b/>
              </w:rPr>
              <w:t>Appleton cricket club: ground hire</w:t>
            </w:r>
          </w:p>
        </w:tc>
        <w:tc>
          <w:tcPr>
            <w:tcW w:w="1500" w:type="dxa"/>
          </w:tcPr>
          <w:p w:rsidR="008F0830" w:rsidRDefault="008F0830" w:rsidP="00C95334">
            <w:pPr>
              <w:pStyle w:val="ListParagraph"/>
              <w:ind w:left="0"/>
              <w:jc w:val="center"/>
              <w:rPr>
                <w:sz w:val="20"/>
                <w:szCs w:val="20"/>
              </w:rPr>
            </w:pPr>
            <w:r>
              <w:rPr>
                <w:sz w:val="20"/>
                <w:szCs w:val="20"/>
              </w:rPr>
              <w:t>£750.00</w:t>
            </w:r>
          </w:p>
        </w:tc>
      </w:tr>
      <w:tr w:rsidR="008F0830" w:rsidTr="008F0830">
        <w:tc>
          <w:tcPr>
            <w:tcW w:w="8389" w:type="dxa"/>
            <w:gridSpan w:val="2"/>
          </w:tcPr>
          <w:p w:rsidR="008F0830" w:rsidRDefault="008F0830" w:rsidP="00AA0434">
            <w:pPr>
              <w:pStyle w:val="ListParagraph"/>
              <w:ind w:left="0"/>
              <w:rPr>
                <w:b/>
              </w:rPr>
            </w:pPr>
            <w:r>
              <w:rPr>
                <w:b/>
              </w:rPr>
              <w:t>HMRC: Vat refund</w:t>
            </w:r>
          </w:p>
        </w:tc>
        <w:tc>
          <w:tcPr>
            <w:tcW w:w="1500" w:type="dxa"/>
          </w:tcPr>
          <w:p w:rsidR="008F0830" w:rsidRDefault="008F0830" w:rsidP="00C95334">
            <w:pPr>
              <w:pStyle w:val="ListParagraph"/>
              <w:ind w:left="0"/>
              <w:jc w:val="center"/>
              <w:rPr>
                <w:sz w:val="20"/>
                <w:szCs w:val="20"/>
              </w:rPr>
            </w:pPr>
            <w:r>
              <w:rPr>
                <w:sz w:val="20"/>
                <w:szCs w:val="20"/>
              </w:rPr>
              <w:t>£1318.71</w:t>
            </w:r>
          </w:p>
        </w:tc>
      </w:tr>
      <w:tr w:rsidR="008F0830" w:rsidTr="008F0830">
        <w:tc>
          <w:tcPr>
            <w:tcW w:w="8389" w:type="dxa"/>
            <w:gridSpan w:val="2"/>
          </w:tcPr>
          <w:p w:rsidR="008F0830" w:rsidRDefault="008F0830" w:rsidP="00AA0434">
            <w:pPr>
              <w:pStyle w:val="ListParagraph"/>
              <w:ind w:left="0"/>
              <w:rPr>
                <w:b/>
              </w:rPr>
            </w:pPr>
            <w:r>
              <w:rPr>
                <w:b/>
              </w:rPr>
              <w:t>Donation towards professional fees for The Plough planning application</w:t>
            </w:r>
          </w:p>
        </w:tc>
        <w:tc>
          <w:tcPr>
            <w:tcW w:w="1500" w:type="dxa"/>
          </w:tcPr>
          <w:p w:rsidR="008F0830" w:rsidRDefault="008F0830" w:rsidP="00C95334">
            <w:pPr>
              <w:pStyle w:val="ListParagraph"/>
              <w:ind w:left="0"/>
              <w:jc w:val="center"/>
              <w:rPr>
                <w:sz w:val="20"/>
                <w:szCs w:val="20"/>
              </w:rPr>
            </w:pPr>
            <w:r>
              <w:rPr>
                <w:sz w:val="20"/>
                <w:szCs w:val="20"/>
              </w:rPr>
              <w:t>£1150.66</w:t>
            </w:r>
          </w:p>
        </w:tc>
      </w:tr>
    </w:tbl>
    <w:p w:rsidR="008D4DF6" w:rsidRPr="00511AE6" w:rsidRDefault="008D4DF6" w:rsidP="00511AE6">
      <w:pPr>
        <w:spacing w:after="0" w:line="240" w:lineRule="auto"/>
        <w:rPr>
          <w:b/>
          <w:sz w:val="24"/>
          <w:szCs w:val="24"/>
        </w:rPr>
      </w:pPr>
    </w:p>
    <w:p w:rsidR="000C7DD0" w:rsidRPr="000C7DD0" w:rsidRDefault="00EE6E2C" w:rsidP="000C7DD0">
      <w:pPr>
        <w:pStyle w:val="ListParagraph"/>
        <w:numPr>
          <w:ilvl w:val="0"/>
          <w:numId w:val="1"/>
        </w:numPr>
        <w:ind w:hanging="720"/>
        <w:rPr>
          <w:b/>
          <w:sz w:val="24"/>
          <w:szCs w:val="24"/>
        </w:rPr>
      </w:pPr>
      <w:r>
        <w:rPr>
          <w:b/>
          <w:sz w:val="24"/>
          <w:szCs w:val="24"/>
        </w:rPr>
        <w:t>Publications and correspondence</w:t>
      </w:r>
      <w:r w:rsidR="00A27F7F">
        <w:rPr>
          <w:b/>
          <w:sz w:val="24"/>
          <w:szCs w:val="24"/>
        </w:rPr>
        <w:t>:</w:t>
      </w:r>
    </w:p>
    <w:p w:rsidR="000C7DD0" w:rsidRDefault="000C7DD0" w:rsidP="000723DD">
      <w:pPr>
        <w:pStyle w:val="ListParagraph"/>
        <w:numPr>
          <w:ilvl w:val="0"/>
          <w:numId w:val="5"/>
        </w:numPr>
        <w:ind w:left="426" w:hanging="284"/>
        <w:rPr>
          <w:sz w:val="20"/>
          <w:szCs w:val="20"/>
        </w:rPr>
      </w:pPr>
      <w:r w:rsidRPr="000C7DD0">
        <w:rPr>
          <w:sz w:val="20"/>
          <w:szCs w:val="20"/>
        </w:rPr>
        <w:t xml:space="preserve">Letter </w:t>
      </w:r>
      <w:r w:rsidR="00B61E13">
        <w:rPr>
          <w:sz w:val="20"/>
          <w:szCs w:val="20"/>
        </w:rPr>
        <w:t>from NHS</w:t>
      </w:r>
      <w:r w:rsidR="007B33AD">
        <w:rPr>
          <w:sz w:val="20"/>
          <w:szCs w:val="20"/>
        </w:rPr>
        <w:t>: ‘Help us help you’ information</w:t>
      </w:r>
    </w:p>
    <w:p w:rsidR="007B33AD" w:rsidRPr="000723DD" w:rsidRDefault="007B33AD" w:rsidP="000723DD">
      <w:pPr>
        <w:pStyle w:val="ListParagraph"/>
        <w:numPr>
          <w:ilvl w:val="0"/>
          <w:numId w:val="5"/>
        </w:numPr>
        <w:ind w:left="426" w:hanging="284"/>
        <w:rPr>
          <w:sz w:val="20"/>
          <w:szCs w:val="20"/>
        </w:rPr>
      </w:pPr>
      <w:r>
        <w:rPr>
          <w:sz w:val="20"/>
          <w:szCs w:val="20"/>
        </w:rPr>
        <w:t xml:space="preserve">SSE Energy: Notification of electricity rate change </w:t>
      </w:r>
      <w:r w:rsidR="00E74D58">
        <w:rPr>
          <w:sz w:val="20"/>
          <w:szCs w:val="20"/>
        </w:rPr>
        <w:t>advisement</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Pr="00511AE6">
        <w:rPr>
          <w:sz w:val="20"/>
          <w:szCs w:val="20"/>
        </w:rPr>
        <w:t>To raise matters for discussion without decision or items for the next meeting</w:t>
      </w:r>
    </w:p>
    <w:p w:rsidR="008C4D28" w:rsidRPr="00511AE6"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511AE6">
        <w:rPr>
          <w:sz w:val="20"/>
          <w:szCs w:val="20"/>
        </w:rPr>
        <w:t xml:space="preserve">To confirm the next meeting of the Parish Council is to be held on Monday </w:t>
      </w:r>
      <w:r w:rsidR="000723DD">
        <w:rPr>
          <w:sz w:val="20"/>
          <w:szCs w:val="20"/>
        </w:rPr>
        <w:t>10</w:t>
      </w:r>
      <w:r w:rsidR="00F977A7" w:rsidRPr="00F977A7">
        <w:rPr>
          <w:sz w:val="20"/>
          <w:szCs w:val="20"/>
          <w:vertAlign w:val="superscript"/>
        </w:rPr>
        <w:t>th</w:t>
      </w:r>
      <w:r w:rsidR="00F977A7">
        <w:rPr>
          <w:sz w:val="20"/>
          <w:szCs w:val="20"/>
        </w:rPr>
        <w:t xml:space="preserve"> </w:t>
      </w:r>
      <w:bookmarkStart w:id="0" w:name="_GoBack"/>
      <w:bookmarkEnd w:id="0"/>
      <w:r w:rsidR="000723DD">
        <w:rPr>
          <w:sz w:val="20"/>
          <w:szCs w:val="20"/>
        </w:rPr>
        <w:t>December</w:t>
      </w:r>
      <w:r w:rsidR="007D1003">
        <w:rPr>
          <w:sz w:val="20"/>
          <w:szCs w:val="20"/>
        </w:rPr>
        <w:t xml:space="preserve"> </w:t>
      </w:r>
      <w:r w:rsidR="00B57D48" w:rsidRPr="00511AE6">
        <w:rPr>
          <w:sz w:val="20"/>
          <w:szCs w:val="20"/>
        </w:rPr>
        <w:t>2018</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8C0AFA">
      <w:headerReference w:type="default" r:id="rId8"/>
      <w:headerReference w:type="first" r:id="rId9"/>
      <w:pgSz w:w="11906" w:h="16838"/>
      <w:pgMar w:top="567" w:right="849" w:bottom="426"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C2" w:rsidRDefault="00AC78C2" w:rsidP="00237123">
      <w:pPr>
        <w:spacing w:after="0" w:line="240" w:lineRule="auto"/>
      </w:pPr>
      <w:r>
        <w:separator/>
      </w:r>
    </w:p>
  </w:endnote>
  <w:endnote w:type="continuationSeparator" w:id="0">
    <w:p w:rsidR="00AC78C2" w:rsidRDefault="00AC78C2"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C2" w:rsidRDefault="00AC78C2" w:rsidP="00237123">
      <w:pPr>
        <w:spacing w:after="0" w:line="240" w:lineRule="auto"/>
      </w:pPr>
      <w:r>
        <w:separator/>
      </w:r>
    </w:p>
  </w:footnote>
  <w:footnote w:type="continuationSeparator" w:id="0">
    <w:p w:rsidR="00AC78C2" w:rsidRDefault="00AC78C2"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rPr>
        <w:rFonts w:cstheme="minorHAnsi"/>
        <w:sz w:val="20"/>
        <w:szCs w:val="20"/>
        <w:lang w:val="en-US"/>
      </w:rPr>
    </w:pPr>
  </w:p>
  <w:p w:rsidR="00AA0434" w:rsidRDefault="00AA0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A0434" w:rsidRPr="00454205" w:rsidRDefault="00AA0434"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AA0434" w:rsidRDefault="00AA0434"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389C"/>
    <w:multiLevelType w:val="hybridMultilevel"/>
    <w:tmpl w:val="D074708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9544B6A4"/>
    <w:lvl w:ilvl="0" w:tplc="E0CEC790">
      <w:start w:val="142"/>
      <w:numFmt w:val="decimal"/>
      <w:lvlText w:val="18/%1"/>
      <w:lvlJc w:val="left"/>
      <w:pPr>
        <w:ind w:left="720" w:hanging="360"/>
      </w:pPr>
      <w:rPr>
        <w:rFonts w:hint="default"/>
        <w:b/>
        <w:sz w:val="24"/>
        <w:szCs w:val="24"/>
      </w:rPr>
    </w:lvl>
    <w:lvl w:ilvl="1" w:tplc="E24AB792">
      <w:start w:val="1"/>
      <w:numFmt w:val="lowerLetter"/>
      <w:lvlText w:val="%2."/>
      <w:lvlJc w:val="left"/>
      <w:pPr>
        <w:ind w:left="1440" w:hanging="360"/>
      </w:pPr>
      <w:rPr>
        <w:b/>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0F7CAF"/>
    <w:multiLevelType w:val="hybridMultilevel"/>
    <w:tmpl w:val="B8FE60CC"/>
    <w:lvl w:ilvl="0" w:tplc="03EE3BA4">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7E5"/>
    <w:rsid w:val="00023CC7"/>
    <w:rsid w:val="00023DFA"/>
    <w:rsid w:val="00041352"/>
    <w:rsid w:val="00054179"/>
    <w:rsid w:val="00064B2D"/>
    <w:rsid w:val="000723DD"/>
    <w:rsid w:val="00084C32"/>
    <w:rsid w:val="00087041"/>
    <w:rsid w:val="00095A27"/>
    <w:rsid w:val="00095F8A"/>
    <w:rsid w:val="000A4D11"/>
    <w:rsid w:val="000C2F25"/>
    <w:rsid w:val="000C4FBB"/>
    <w:rsid w:val="000C7DD0"/>
    <w:rsid w:val="000D3194"/>
    <w:rsid w:val="000D5216"/>
    <w:rsid w:val="00124DFF"/>
    <w:rsid w:val="0014686A"/>
    <w:rsid w:val="00147801"/>
    <w:rsid w:val="0016210E"/>
    <w:rsid w:val="00163E06"/>
    <w:rsid w:val="00181DDE"/>
    <w:rsid w:val="00193028"/>
    <w:rsid w:val="00193443"/>
    <w:rsid w:val="001E4A24"/>
    <w:rsid w:val="001E67B3"/>
    <w:rsid w:val="001E6C83"/>
    <w:rsid w:val="001F5F4E"/>
    <w:rsid w:val="001F6079"/>
    <w:rsid w:val="00206357"/>
    <w:rsid w:val="00211FB5"/>
    <w:rsid w:val="0021225E"/>
    <w:rsid w:val="002166C1"/>
    <w:rsid w:val="00227031"/>
    <w:rsid w:val="00237123"/>
    <w:rsid w:val="00237813"/>
    <w:rsid w:val="00245E6C"/>
    <w:rsid w:val="00251119"/>
    <w:rsid w:val="0025631B"/>
    <w:rsid w:val="00267065"/>
    <w:rsid w:val="00291266"/>
    <w:rsid w:val="00291E57"/>
    <w:rsid w:val="002B3158"/>
    <w:rsid w:val="002B7790"/>
    <w:rsid w:val="002D4F9D"/>
    <w:rsid w:val="002E04AC"/>
    <w:rsid w:val="002E65A6"/>
    <w:rsid w:val="002F0DB5"/>
    <w:rsid w:val="002F2D77"/>
    <w:rsid w:val="002F58C2"/>
    <w:rsid w:val="003044EC"/>
    <w:rsid w:val="00312B0E"/>
    <w:rsid w:val="00314A0D"/>
    <w:rsid w:val="003241F9"/>
    <w:rsid w:val="00326C5C"/>
    <w:rsid w:val="00331B7E"/>
    <w:rsid w:val="003460F6"/>
    <w:rsid w:val="00346F7E"/>
    <w:rsid w:val="00352543"/>
    <w:rsid w:val="00352766"/>
    <w:rsid w:val="00367034"/>
    <w:rsid w:val="00374366"/>
    <w:rsid w:val="003771DF"/>
    <w:rsid w:val="00393A6B"/>
    <w:rsid w:val="003A7E9D"/>
    <w:rsid w:val="003B3E45"/>
    <w:rsid w:val="003B796B"/>
    <w:rsid w:val="003D195C"/>
    <w:rsid w:val="003E223D"/>
    <w:rsid w:val="003F074B"/>
    <w:rsid w:val="003F2813"/>
    <w:rsid w:val="003F3839"/>
    <w:rsid w:val="003F78FE"/>
    <w:rsid w:val="004175A7"/>
    <w:rsid w:val="004177F5"/>
    <w:rsid w:val="004360E7"/>
    <w:rsid w:val="00454205"/>
    <w:rsid w:val="00454864"/>
    <w:rsid w:val="004809F1"/>
    <w:rsid w:val="00481BC9"/>
    <w:rsid w:val="0049344E"/>
    <w:rsid w:val="00493E98"/>
    <w:rsid w:val="004A237C"/>
    <w:rsid w:val="004B6340"/>
    <w:rsid w:val="004C64F6"/>
    <w:rsid w:val="004D22BD"/>
    <w:rsid w:val="004E1CC2"/>
    <w:rsid w:val="00507D27"/>
    <w:rsid w:val="00511AE6"/>
    <w:rsid w:val="00512EF7"/>
    <w:rsid w:val="00516D7E"/>
    <w:rsid w:val="00520B49"/>
    <w:rsid w:val="005357E8"/>
    <w:rsid w:val="00536717"/>
    <w:rsid w:val="00544A29"/>
    <w:rsid w:val="0055416A"/>
    <w:rsid w:val="00555235"/>
    <w:rsid w:val="005772A2"/>
    <w:rsid w:val="005820CF"/>
    <w:rsid w:val="00596E33"/>
    <w:rsid w:val="005A0ACA"/>
    <w:rsid w:val="005B3269"/>
    <w:rsid w:val="005C5633"/>
    <w:rsid w:val="005F276C"/>
    <w:rsid w:val="00614548"/>
    <w:rsid w:val="00631258"/>
    <w:rsid w:val="0065194F"/>
    <w:rsid w:val="006548A0"/>
    <w:rsid w:val="006A7D03"/>
    <w:rsid w:val="006B5B76"/>
    <w:rsid w:val="006C1D8B"/>
    <w:rsid w:val="006D37C9"/>
    <w:rsid w:val="006E318A"/>
    <w:rsid w:val="006F345D"/>
    <w:rsid w:val="00702F60"/>
    <w:rsid w:val="00721AD6"/>
    <w:rsid w:val="00751016"/>
    <w:rsid w:val="007541F1"/>
    <w:rsid w:val="00776059"/>
    <w:rsid w:val="00777EB6"/>
    <w:rsid w:val="00781311"/>
    <w:rsid w:val="00794479"/>
    <w:rsid w:val="00795B1F"/>
    <w:rsid w:val="007A7118"/>
    <w:rsid w:val="007B0191"/>
    <w:rsid w:val="007B33AD"/>
    <w:rsid w:val="007C0A01"/>
    <w:rsid w:val="007D1003"/>
    <w:rsid w:val="007D2480"/>
    <w:rsid w:val="007D7563"/>
    <w:rsid w:val="007E1E32"/>
    <w:rsid w:val="007E2401"/>
    <w:rsid w:val="007F6947"/>
    <w:rsid w:val="00800990"/>
    <w:rsid w:val="00823865"/>
    <w:rsid w:val="008248C3"/>
    <w:rsid w:val="008344B1"/>
    <w:rsid w:val="00843F22"/>
    <w:rsid w:val="0085408A"/>
    <w:rsid w:val="0086630F"/>
    <w:rsid w:val="00872B53"/>
    <w:rsid w:val="008B6398"/>
    <w:rsid w:val="008B7855"/>
    <w:rsid w:val="008C0AFA"/>
    <w:rsid w:val="008C4D28"/>
    <w:rsid w:val="008D4DF6"/>
    <w:rsid w:val="008D6017"/>
    <w:rsid w:val="008F0830"/>
    <w:rsid w:val="009100B6"/>
    <w:rsid w:val="009143E6"/>
    <w:rsid w:val="009144B3"/>
    <w:rsid w:val="00916C84"/>
    <w:rsid w:val="00927910"/>
    <w:rsid w:val="00936AA1"/>
    <w:rsid w:val="009515CA"/>
    <w:rsid w:val="00974EAB"/>
    <w:rsid w:val="009875BC"/>
    <w:rsid w:val="009901A6"/>
    <w:rsid w:val="0099622D"/>
    <w:rsid w:val="00996365"/>
    <w:rsid w:val="009A72F7"/>
    <w:rsid w:val="009C1B6C"/>
    <w:rsid w:val="009C3B5D"/>
    <w:rsid w:val="009C4479"/>
    <w:rsid w:val="009C49E5"/>
    <w:rsid w:val="009D0CD1"/>
    <w:rsid w:val="009F29C6"/>
    <w:rsid w:val="009F6799"/>
    <w:rsid w:val="00A27F7F"/>
    <w:rsid w:val="00A32B4E"/>
    <w:rsid w:val="00A625E5"/>
    <w:rsid w:val="00A86989"/>
    <w:rsid w:val="00A86CE7"/>
    <w:rsid w:val="00A87AA0"/>
    <w:rsid w:val="00A959FE"/>
    <w:rsid w:val="00AA0434"/>
    <w:rsid w:val="00AA3947"/>
    <w:rsid w:val="00AA5A6E"/>
    <w:rsid w:val="00AB456D"/>
    <w:rsid w:val="00AC1E79"/>
    <w:rsid w:val="00AC3882"/>
    <w:rsid w:val="00AC78C2"/>
    <w:rsid w:val="00B03BFD"/>
    <w:rsid w:val="00B217CF"/>
    <w:rsid w:val="00B23BB8"/>
    <w:rsid w:val="00B378E7"/>
    <w:rsid w:val="00B57D48"/>
    <w:rsid w:val="00B61B17"/>
    <w:rsid w:val="00B61E13"/>
    <w:rsid w:val="00B741F9"/>
    <w:rsid w:val="00B7458E"/>
    <w:rsid w:val="00B755E1"/>
    <w:rsid w:val="00B758D2"/>
    <w:rsid w:val="00B75A92"/>
    <w:rsid w:val="00B7650A"/>
    <w:rsid w:val="00B80B45"/>
    <w:rsid w:val="00B911B4"/>
    <w:rsid w:val="00B9300C"/>
    <w:rsid w:val="00BA144D"/>
    <w:rsid w:val="00BB3E9E"/>
    <w:rsid w:val="00BB77B8"/>
    <w:rsid w:val="00BD7021"/>
    <w:rsid w:val="00BD717A"/>
    <w:rsid w:val="00BF06DA"/>
    <w:rsid w:val="00BF624A"/>
    <w:rsid w:val="00C00D01"/>
    <w:rsid w:val="00C16FD8"/>
    <w:rsid w:val="00C279E6"/>
    <w:rsid w:val="00C34BE1"/>
    <w:rsid w:val="00C47BB8"/>
    <w:rsid w:val="00C52B55"/>
    <w:rsid w:val="00C563ED"/>
    <w:rsid w:val="00C60FDD"/>
    <w:rsid w:val="00C620B2"/>
    <w:rsid w:val="00C624C4"/>
    <w:rsid w:val="00C87742"/>
    <w:rsid w:val="00C919C3"/>
    <w:rsid w:val="00C95334"/>
    <w:rsid w:val="00C96C2C"/>
    <w:rsid w:val="00CA25E7"/>
    <w:rsid w:val="00CA2B9D"/>
    <w:rsid w:val="00CA727D"/>
    <w:rsid w:val="00CB311E"/>
    <w:rsid w:val="00CB48DD"/>
    <w:rsid w:val="00CB67BA"/>
    <w:rsid w:val="00CC1889"/>
    <w:rsid w:val="00CC1D5E"/>
    <w:rsid w:val="00CC24D1"/>
    <w:rsid w:val="00CC5379"/>
    <w:rsid w:val="00CD070D"/>
    <w:rsid w:val="00CD15ED"/>
    <w:rsid w:val="00CD21EE"/>
    <w:rsid w:val="00CD38DB"/>
    <w:rsid w:val="00CD71B7"/>
    <w:rsid w:val="00CE1B6C"/>
    <w:rsid w:val="00CE4730"/>
    <w:rsid w:val="00CF3DCE"/>
    <w:rsid w:val="00CF419E"/>
    <w:rsid w:val="00CF6AE2"/>
    <w:rsid w:val="00D05F39"/>
    <w:rsid w:val="00D1697D"/>
    <w:rsid w:val="00D20775"/>
    <w:rsid w:val="00D22924"/>
    <w:rsid w:val="00D23D65"/>
    <w:rsid w:val="00D32EDF"/>
    <w:rsid w:val="00D4071A"/>
    <w:rsid w:val="00D407AB"/>
    <w:rsid w:val="00D55045"/>
    <w:rsid w:val="00D6074E"/>
    <w:rsid w:val="00D664DD"/>
    <w:rsid w:val="00D7706C"/>
    <w:rsid w:val="00D909A7"/>
    <w:rsid w:val="00D93073"/>
    <w:rsid w:val="00D96AEB"/>
    <w:rsid w:val="00DA6602"/>
    <w:rsid w:val="00DB53F6"/>
    <w:rsid w:val="00DB7EA5"/>
    <w:rsid w:val="00DC116C"/>
    <w:rsid w:val="00DD0CEB"/>
    <w:rsid w:val="00DE29D1"/>
    <w:rsid w:val="00DE2CF6"/>
    <w:rsid w:val="00E11168"/>
    <w:rsid w:val="00E12D39"/>
    <w:rsid w:val="00E16748"/>
    <w:rsid w:val="00E17318"/>
    <w:rsid w:val="00E17D14"/>
    <w:rsid w:val="00E2554A"/>
    <w:rsid w:val="00E30017"/>
    <w:rsid w:val="00E31E44"/>
    <w:rsid w:val="00E63136"/>
    <w:rsid w:val="00E64D9B"/>
    <w:rsid w:val="00E74D58"/>
    <w:rsid w:val="00E8542B"/>
    <w:rsid w:val="00E8569B"/>
    <w:rsid w:val="00E919F2"/>
    <w:rsid w:val="00E94D61"/>
    <w:rsid w:val="00EA0381"/>
    <w:rsid w:val="00EA0BD7"/>
    <w:rsid w:val="00ED034B"/>
    <w:rsid w:val="00EE005A"/>
    <w:rsid w:val="00EE68A2"/>
    <w:rsid w:val="00EE6E2C"/>
    <w:rsid w:val="00F206E1"/>
    <w:rsid w:val="00F263A6"/>
    <w:rsid w:val="00F275DA"/>
    <w:rsid w:val="00F31663"/>
    <w:rsid w:val="00F34285"/>
    <w:rsid w:val="00F459B2"/>
    <w:rsid w:val="00F47B65"/>
    <w:rsid w:val="00F63015"/>
    <w:rsid w:val="00F639D3"/>
    <w:rsid w:val="00F67D56"/>
    <w:rsid w:val="00F86035"/>
    <w:rsid w:val="00F964EE"/>
    <w:rsid w:val="00F977A7"/>
    <w:rsid w:val="00FA4B01"/>
    <w:rsid w:val="00FC051F"/>
    <w:rsid w:val="00FC1D5C"/>
    <w:rsid w:val="00FC5FE1"/>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2089448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175343617">
          <w:marLeft w:val="0"/>
          <w:marRight w:val="0"/>
          <w:marTop w:val="0"/>
          <w:marBottom w:val="0"/>
          <w:divBdr>
            <w:top w:val="none" w:sz="0" w:space="0" w:color="auto"/>
            <w:left w:val="none" w:sz="0" w:space="0" w:color="auto"/>
            <w:bottom w:val="none" w:sz="0" w:space="0" w:color="auto"/>
            <w:right w:val="none" w:sz="0" w:space="0" w:color="auto"/>
          </w:divBdr>
        </w:div>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64732382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927">
      <w:bodyDiv w:val="1"/>
      <w:marLeft w:val="0"/>
      <w:marRight w:val="0"/>
      <w:marTop w:val="0"/>
      <w:marBottom w:val="0"/>
      <w:divBdr>
        <w:top w:val="none" w:sz="0" w:space="0" w:color="auto"/>
        <w:left w:val="none" w:sz="0" w:space="0" w:color="auto"/>
        <w:bottom w:val="none" w:sz="0" w:space="0" w:color="auto"/>
        <w:right w:val="none" w:sz="0" w:space="0" w:color="auto"/>
      </w:divBdr>
      <w:divsChild>
        <w:div w:id="334698522">
          <w:marLeft w:val="0"/>
          <w:marRight w:val="0"/>
          <w:marTop w:val="0"/>
          <w:marBottom w:val="0"/>
          <w:divBdr>
            <w:top w:val="none" w:sz="0" w:space="0" w:color="auto"/>
            <w:left w:val="none" w:sz="0" w:space="0" w:color="auto"/>
            <w:bottom w:val="none" w:sz="0" w:space="0" w:color="auto"/>
            <w:right w:val="none" w:sz="0" w:space="0" w:color="auto"/>
          </w:divBdr>
        </w:div>
        <w:div w:id="1881891270">
          <w:marLeft w:val="0"/>
          <w:marRight w:val="0"/>
          <w:marTop w:val="0"/>
          <w:marBottom w:val="0"/>
          <w:divBdr>
            <w:top w:val="none" w:sz="0" w:space="0" w:color="auto"/>
            <w:left w:val="none" w:sz="0" w:space="0" w:color="auto"/>
            <w:bottom w:val="none" w:sz="0" w:space="0" w:color="auto"/>
            <w:right w:val="none" w:sz="0" w:space="0" w:color="auto"/>
          </w:divBdr>
        </w:div>
      </w:divsChild>
    </w:div>
    <w:div w:id="974723965">
      <w:bodyDiv w:val="1"/>
      <w:marLeft w:val="0"/>
      <w:marRight w:val="0"/>
      <w:marTop w:val="0"/>
      <w:marBottom w:val="0"/>
      <w:divBdr>
        <w:top w:val="none" w:sz="0" w:space="0" w:color="auto"/>
        <w:left w:val="none" w:sz="0" w:space="0" w:color="auto"/>
        <w:bottom w:val="none" w:sz="0" w:space="0" w:color="auto"/>
        <w:right w:val="none" w:sz="0" w:space="0" w:color="auto"/>
      </w:divBdr>
    </w:div>
    <w:div w:id="988627936">
      <w:bodyDiv w:val="1"/>
      <w:marLeft w:val="0"/>
      <w:marRight w:val="0"/>
      <w:marTop w:val="0"/>
      <w:marBottom w:val="0"/>
      <w:divBdr>
        <w:top w:val="none" w:sz="0" w:space="0" w:color="auto"/>
        <w:left w:val="none" w:sz="0" w:space="0" w:color="auto"/>
        <w:bottom w:val="none" w:sz="0" w:space="0" w:color="auto"/>
        <w:right w:val="none" w:sz="0" w:space="0" w:color="auto"/>
      </w:divBdr>
      <w:divsChild>
        <w:div w:id="1062757836">
          <w:marLeft w:val="0"/>
          <w:marRight w:val="0"/>
          <w:marTop w:val="0"/>
          <w:marBottom w:val="0"/>
          <w:divBdr>
            <w:top w:val="none" w:sz="0" w:space="0" w:color="auto"/>
            <w:left w:val="none" w:sz="0" w:space="0" w:color="auto"/>
            <w:bottom w:val="none" w:sz="0" w:space="0" w:color="auto"/>
            <w:right w:val="none" w:sz="0" w:space="0" w:color="auto"/>
          </w:divBdr>
        </w:div>
        <w:div w:id="1557476117">
          <w:marLeft w:val="0"/>
          <w:marRight w:val="0"/>
          <w:marTop w:val="0"/>
          <w:marBottom w:val="0"/>
          <w:divBdr>
            <w:top w:val="none" w:sz="0" w:space="0" w:color="auto"/>
            <w:left w:val="none" w:sz="0" w:space="0" w:color="auto"/>
            <w:bottom w:val="none" w:sz="0" w:space="0" w:color="auto"/>
            <w:right w:val="none" w:sz="0" w:space="0" w:color="auto"/>
          </w:divBdr>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117480945">
      <w:bodyDiv w:val="1"/>
      <w:marLeft w:val="0"/>
      <w:marRight w:val="0"/>
      <w:marTop w:val="0"/>
      <w:marBottom w:val="0"/>
      <w:divBdr>
        <w:top w:val="none" w:sz="0" w:space="0" w:color="auto"/>
        <w:left w:val="none" w:sz="0" w:space="0" w:color="auto"/>
        <w:bottom w:val="none" w:sz="0" w:space="0" w:color="auto"/>
        <w:right w:val="none" w:sz="0" w:space="0" w:color="auto"/>
      </w:divBdr>
    </w:div>
    <w:div w:id="117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7493259">
          <w:marLeft w:val="0"/>
          <w:marRight w:val="0"/>
          <w:marTop w:val="0"/>
          <w:marBottom w:val="0"/>
          <w:divBdr>
            <w:top w:val="none" w:sz="0" w:space="0" w:color="auto"/>
            <w:left w:val="none" w:sz="0" w:space="0" w:color="auto"/>
            <w:bottom w:val="none" w:sz="0" w:space="0" w:color="auto"/>
            <w:right w:val="none" w:sz="0" w:space="0" w:color="auto"/>
          </w:divBdr>
        </w:div>
      </w:divsChild>
    </w:div>
    <w:div w:id="1284966446">
      <w:bodyDiv w:val="1"/>
      <w:marLeft w:val="0"/>
      <w:marRight w:val="0"/>
      <w:marTop w:val="0"/>
      <w:marBottom w:val="0"/>
      <w:divBdr>
        <w:top w:val="none" w:sz="0" w:space="0" w:color="auto"/>
        <w:left w:val="none" w:sz="0" w:space="0" w:color="auto"/>
        <w:bottom w:val="none" w:sz="0" w:space="0" w:color="auto"/>
        <w:right w:val="none" w:sz="0" w:space="0" w:color="auto"/>
      </w:divBdr>
    </w:div>
    <w:div w:id="1313563685">
      <w:bodyDiv w:val="1"/>
      <w:marLeft w:val="0"/>
      <w:marRight w:val="0"/>
      <w:marTop w:val="0"/>
      <w:marBottom w:val="0"/>
      <w:divBdr>
        <w:top w:val="none" w:sz="0" w:space="0" w:color="auto"/>
        <w:left w:val="none" w:sz="0" w:space="0" w:color="auto"/>
        <w:bottom w:val="none" w:sz="0" w:space="0" w:color="auto"/>
        <w:right w:val="none" w:sz="0" w:space="0" w:color="auto"/>
      </w:divBdr>
    </w:div>
    <w:div w:id="1324047242">
      <w:bodyDiv w:val="1"/>
      <w:marLeft w:val="0"/>
      <w:marRight w:val="0"/>
      <w:marTop w:val="0"/>
      <w:marBottom w:val="0"/>
      <w:divBdr>
        <w:top w:val="none" w:sz="0" w:space="0" w:color="auto"/>
        <w:left w:val="none" w:sz="0" w:space="0" w:color="auto"/>
        <w:bottom w:val="none" w:sz="0" w:space="0" w:color="auto"/>
        <w:right w:val="none" w:sz="0" w:space="0" w:color="auto"/>
      </w:divBdr>
      <w:divsChild>
        <w:div w:id="62915066">
          <w:marLeft w:val="0"/>
          <w:marRight w:val="0"/>
          <w:marTop w:val="0"/>
          <w:marBottom w:val="0"/>
          <w:divBdr>
            <w:top w:val="none" w:sz="0" w:space="0" w:color="auto"/>
            <w:left w:val="none" w:sz="0" w:space="0" w:color="auto"/>
            <w:bottom w:val="none" w:sz="0" w:space="0" w:color="auto"/>
            <w:right w:val="none" w:sz="0" w:space="0" w:color="auto"/>
          </w:divBdr>
        </w:div>
      </w:divsChild>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78623969">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475365587">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37112646">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2861</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14</cp:revision>
  <cp:lastPrinted>2016-05-03T15:09:00Z</cp:lastPrinted>
  <dcterms:created xsi:type="dcterms:W3CDTF">2018-10-11T13:41:00Z</dcterms:created>
  <dcterms:modified xsi:type="dcterms:W3CDTF">2018-11-07T13:46:00Z</dcterms:modified>
</cp:coreProperties>
</file>