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1" w:rsidRPr="00EF61CC" w:rsidRDefault="00B63F81" w:rsidP="00EF61CC">
      <w:pPr>
        <w:spacing w:after="0"/>
        <w:rPr>
          <w:b/>
          <w:sz w:val="16"/>
          <w:szCs w:val="16"/>
        </w:rPr>
      </w:pPr>
    </w:p>
    <w:p w:rsidR="00392DE1" w:rsidRDefault="00A5739E" w:rsidP="00A573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 </w:t>
      </w:r>
      <w:r>
        <w:rPr>
          <w:b/>
          <w:sz w:val="28"/>
          <w:szCs w:val="28"/>
        </w:rPr>
        <w:t>meeting</w:t>
      </w:r>
      <w:r w:rsidR="00237123">
        <w:rPr>
          <w:b/>
          <w:sz w:val="28"/>
          <w:szCs w:val="28"/>
        </w:rPr>
        <w:t xml:space="preserve"> at the Village Hall, </w:t>
      </w:r>
    </w:p>
    <w:p w:rsidR="00237123" w:rsidRDefault="004360E7" w:rsidP="00392DE1">
      <w:pPr>
        <w:spacing w:after="0"/>
        <w:jc w:val="center"/>
      </w:pPr>
      <w:r>
        <w:rPr>
          <w:b/>
          <w:sz w:val="28"/>
          <w:szCs w:val="28"/>
        </w:rPr>
        <w:t xml:space="preserve">Monday </w:t>
      </w:r>
      <w:r w:rsidR="00DA513D">
        <w:rPr>
          <w:b/>
          <w:sz w:val="28"/>
          <w:szCs w:val="28"/>
        </w:rPr>
        <w:t>12</w:t>
      </w:r>
      <w:r w:rsidR="00DA513D" w:rsidRPr="00DA513D">
        <w:rPr>
          <w:b/>
          <w:sz w:val="28"/>
          <w:szCs w:val="28"/>
          <w:vertAlign w:val="superscript"/>
        </w:rPr>
        <w:t>th</w:t>
      </w:r>
      <w:r w:rsidR="00BE652D">
        <w:rPr>
          <w:b/>
          <w:sz w:val="28"/>
          <w:szCs w:val="28"/>
        </w:rPr>
        <w:t xml:space="preserve"> March</w:t>
      </w:r>
      <w:r w:rsidR="0072187F">
        <w:rPr>
          <w:b/>
          <w:sz w:val="28"/>
          <w:szCs w:val="28"/>
        </w:rPr>
        <w:t xml:space="preserve"> 2018</w:t>
      </w:r>
      <w:r w:rsidR="00237123">
        <w:rPr>
          <w:b/>
          <w:sz w:val="28"/>
          <w:szCs w:val="28"/>
        </w:rPr>
        <w:t xml:space="preserve"> at 7.15pm</w:t>
      </w:r>
    </w:p>
    <w:p w:rsidR="000D1785" w:rsidRPr="003C1A0C" w:rsidRDefault="000D1785" w:rsidP="00392DE1">
      <w:pPr>
        <w:spacing w:after="0"/>
        <w:jc w:val="center"/>
        <w:rPr>
          <w:sz w:val="16"/>
          <w:szCs w:val="16"/>
        </w:rPr>
      </w:pPr>
    </w:p>
    <w:p w:rsidR="00237123" w:rsidRDefault="00721AD6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3C1A0C">
        <w:t>22</w:t>
      </w:r>
      <w:r w:rsidR="00DA513D">
        <w:t>.0</w:t>
      </w:r>
      <w:r w:rsidR="00BE652D">
        <w:t>3</w:t>
      </w:r>
      <w:r w:rsidR="00237123" w:rsidRPr="004F5FD5">
        <w:t>.1</w:t>
      </w:r>
      <w:r w:rsidR="0072187F">
        <w:t>8</w:t>
      </w:r>
    </w:p>
    <w:p w:rsidR="00850FDC" w:rsidRDefault="00A5739E" w:rsidP="00850FDC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Minutes</w:t>
      </w:r>
    </w:p>
    <w:p w:rsidR="003C1A0C" w:rsidRPr="003C1A0C" w:rsidRDefault="003C1A0C" w:rsidP="00850FDC">
      <w:pPr>
        <w:spacing w:after="0" w:line="240" w:lineRule="auto"/>
        <w:jc w:val="center"/>
        <w:rPr>
          <w:b/>
          <w:sz w:val="16"/>
          <w:szCs w:val="16"/>
        </w:rPr>
      </w:pPr>
    </w:p>
    <w:p w:rsidR="003C1A0C" w:rsidRDefault="00A5739E" w:rsidP="003C1A0C">
      <w:pPr>
        <w:spacing w:after="0" w:line="240" w:lineRule="auto"/>
        <w:rPr>
          <w:sz w:val="24"/>
          <w:szCs w:val="24"/>
        </w:rPr>
      </w:pPr>
      <w:r w:rsidRPr="00A5739E">
        <w:rPr>
          <w:b/>
          <w:sz w:val="24"/>
          <w:szCs w:val="24"/>
        </w:rPr>
        <w:t>Present</w:t>
      </w:r>
      <w:r>
        <w:rPr>
          <w:b/>
          <w:sz w:val="24"/>
          <w:szCs w:val="24"/>
        </w:rPr>
        <w:t>:</w:t>
      </w:r>
      <w:r w:rsidR="00954F0C">
        <w:rPr>
          <w:b/>
          <w:sz w:val="24"/>
          <w:szCs w:val="24"/>
        </w:rPr>
        <w:t xml:space="preserve"> </w:t>
      </w:r>
      <w:r w:rsidR="000437CE">
        <w:rPr>
          <w:sz w:val="20"/>
          <w:szCs w:val="20"/>
        </w:rPr>
        <w:t>Mr Joh</w:t>
      </w:r>
      <w:r w:rsidR="00A841CC">
        <w:rPr>
          <w:sz w:val="20"/>
          <w:szCs w:val="20"/>
        </w:rPr>
        <w:t xml:space="preserve">n Adams, </w:t>
      </w:r>
      <w:r w:rsidR="00954F0C" w:rsidRPr="00954F0C">
        <w:rPr>
          <w:sz w:val="20"/>
          <w:szCs w:val="20"/>
        </w:rPr>
        <w:t xml:space="preserve">Mrs </w:t>
      </w:r>
      <w:r w:rsidR="00954F0C" w:rsidRPr="00A841CC">
        <w:rPr>
          <w:sz w:val="20"/>
          <w:szCs w:val="20"/>
        </w:rPr>
        <w:t>Susan Blomerus (Parish Clerk), Mrs Mary Carey, Mrs Liz Gilkes, Dr Mark Richards</w:t>
      </w:r>
      <w:r w:rsidR="00A841CC">
        <w:rPr>
          <w:sz w:val="20"/>
          <w:szCs w:val="20"/>
        </w:rPr>
        <w:t xml:space="preserve"> (Chairman)</w:t>
      </w:r>
      <w:r w:rsidR="00954F0C" w:rsidRPr="00A841CC">
        <w:rPr>
          <w:sz w:val="20"/>
          <w:szCs w:val="20"/>
        </w:rPr>
        <w:t xml:space="preserve">, Mr Tony Sibthorp, </w:t>
      </w:r>
      <w:r w:rsidR="00850FDC" w:rsidRPr="00A841CC">
        <w:rPr>
          <w:sz w:val="20"/>
          <w:szCs w:val="20"/>
        </w:rPr>
        <w:t xml:space="preserve">Mr Darren Vinton, </w:t>
      </w:r>
      <w:r w:rsidR="00954F0C" w:rsidRPr="00A841CC">
        <w:rPr>
          <w:sz w:val="20"/>
          <w:szCs w:val="20"/>
        </w:rPr>
        <w:t>Mrs A</w:t>
      </w:r>
      <w:r w:rsidR="00954F0C" w:rsidRPr="00954F0C">
        <w:rPr>
          <w:sz w:val="20"/>
          <w:szCs w:val="20"/>
        </w:rPr>
        <w:t>nna Yalci</w:t>
      </w:r>
    </w:p>
    <w:p w:rsidR="00A5739E" w:rsidRPr="003C1A0C" w:rsidRDefault="00A5739E" w:rsidP="00E11168">
      <w:pPr>
        <w:rPr>
          <w:sz w:val="24"/>
          <w:szCs w:val="24"/>
        </w:rPr>
      </w:pPr>
      <w:r>
        <w:rPr>
          <w:b/>
          <w:sz w:val="24"/>
          <w:szCs w:val="24"/>
        </w:rPr>
        <w:t>Also present:</w:t>
      </w:r>
      <w:r w:rsidR="00540535">
        <w:rPr>
          <w:b/>
          <w:sz w:val="24"/>
          <w:szCs w:val="24"/>
        </w:rPr>
        <w:t xml:space="preserve"> </w:t>
      </w:r>
      <w:r w:rsidR="00F275E1">
        <w:rPr>
          <w:sz w:val="20"/>
          <w:szCs w:val="20"/>
        </w:rPr>
        <w:t>Cllr Fitzgerald-O’Connor</w:t>
      </w:r>
    </w:p>
    <w:p w:rsidR="00237123" w:rsidRDefault="00237123" w:rsidP="00BE652D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Apologies </w:t>
      </w:r>
      <w:r w:rsidR="001361DD">
        <w:rPr>
          <w:b/>
          <w:sz w:val="24"/>
          <w:szCs w:val="24"/>
        </w:rPr>
        <w:t xml:space="preserve">: </w:t>
      </w:r>
      <w:r w:rsidR="001361DD" w:rsidRPr="001361DD">
        <w:rPr>
          <w:sz w:val="20"/>
          <w:szCs w:val="20"/>
        </w:rPr>
        <w:t>None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850FDC">
        <w:rPr>
          <w:b/>
          <w:sz w:val="24"/>
          <w:szCs w:val="24"/>
        </w:rPr>
        <w:t xml:space="preserve">: </w:t>
      </w:r>
      <w:r w:rsidR="00850FDC">
        <w:rPr>
          <w:sz w:val="20"/>
          <w:szCs w:val="20"/>
        </w:rPr>
        <w:t>None</w:t>
      </w:r>
    </w:p>
    <w:p w:rsidR="00A5739E" w:rsidRPr="00A5739E" w:rsidRDefault="00237123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A5739E">
        <w:rPr>
          <w:b/>
          <w:sz w:val="24"/>
          <w:szCs w:val="24"/>
        </w:rPr>
        <w:t>Public questions and statements:</w:t>
      </w:r>
      <w:r w:rsidRPr="00A5739E">
        <w:rPr>
          <w:b/>
        </w:rPr>
        <w:t xml:space="preserve"> </w:t>
      </w:r>
      <w:r w:rsidR="003C1A0C">
        <w:rPr>
          <w:sz w:val="20"/>
          <w:szCs w:val="20"/>
        </w:rPr>
        <w:t>None</w:t>
      </w:r>
    </w:p>
    <w:p w:rsidR="00850FDC" w:rsidRDefault="00FD3805" w:rsidP="00F275E1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 w:rsidRPr="00850FDC">
        <w:rPr>
          <w:b/>
          <w:sz w:val="24"/>
          <w:szCs w:val="24"/>
        </w:rPr>
        <w:t>Reports from District and County Councillors</w:t>
      </w:r>
      <w:r w:rsidR="00954F0C" w:rsidRPr="00850FDC">
        <w:rPr>
          <w:b/>
          <w:sz w:val="24"/>
          <w:szCs w:val="24"/>
        </w:rPr>
        <w:t xml:space="preserve">: </w:t>
      </w:r>
    </w:p>
    <w:p w:rsidR="00F275E1" w:rsidRPr="00850FDC" w:rsidRDefault="00B64F62" w:rsidP="00850FDC">
      <w:pPr>
        <w:pStyle w:val="ListParagraph"/>
        <w:rPr>
          <w:sz w:val="20"/>
          <w:szCs w:val="20"/>
        </w:rPr>
      </w:pPr>
      <w:r w:rsidRPr="00C26AF6">
        <w:rPr>
          <w:sz w:val="20"/>
          <w:szCs w:val="20"/>
          <w:u w:val="single"/>
        </w:rPr>
        <w:t>County Councillor:</w:t>
      </w:r>
      <w:r w:rsidR="00F32B81" w:rsidRPr="00C26AF6">
        <w:rPr>
          <w:sz w:val="20"/>
          <w:szCs w:val="20"/>
          <w:u w:val="single"/>
        </w:rPr>
        <w:t xml:space="preserve"> </w:t>
      </w:r>
      <w:r w:rsidRPr="00C26AF6">
        <w:rPr>
          <w:sz w:val="20"/>
          <w:szCs w:val="20"/>
          <w:u w:val="single"/>
        </w:rPr>
        <w:t xml:space="preserve">Cllr </w:t>
      </w:r>
      <w:r w:rsidR="00F32B81" w:rsidRPr="00C26AF6">
        <w:rPr>
          <w:sz w:val="20"/>
          <w:szCs w:val="20"/>
          <w:u w:val="single"/>
        </w:rPr>
        <w:t>Fitzgerald-O’Conner</w:t>
      </w:r>
      <w:r w:rsidR="00F32B81" w:rsidRPr="00850FDC">
        <w:rPr>
          <w:sz w:val="20"/>
          <w:szCs w:val="20"/>
        </w:rPr>
        <w:t>: The O</w:t>
      </w:r>
      <w:r>
        <w:rPr>
          <w:sz w:val="20"/>
          <w:szCs w:val="20"/>
        </w:rPr>
        <w:t xml:space="preserve">xfordshire </w:t>
      </w:r>
      <w:r w:rsidR="00F32B81" w:rsidRPr="00850FDC">
        <w:rPr>
          <w:sz w:val="20"/>
          <w:szCs w:val="20"/>
        </w:rPr>
        <w:t>C</w:t>
      </w:r>
      <w:r>
        <w:rPr>
          <w:sz w:val="20"/>
          <w:szCs w:val="20"/>
        </w:rPr>
        <w:t xml:space="preserve">ounty </w:t>
      </w:r>
      <w:r w:rsidR="00F32B81" w:rsidRPr="00850FDC">
        <w:rPr>
          <w:sz w:val="20"/>
          <w:szCs w:val="20"/>
        </w:rPr>
        <w:t>C</w:t>
      </w:r>
      <w:r>
        <w:rPr>
          <w:sz w:val="20"/>
          <w:szCs w:val="20"/>
        </w:rPr>
        <w:t>ouncil</w:t>
      </w:r>
      <w:r w:rsidR="00F32B81" w:rsidRPr="00850FDC">
        <w:rPr>
          <w:sz w:val="20"/>
          <w:szCs w:val="20"/>
        </w:rPr>
        <w:t xml:space="preserve"> budget meeting took place and the</w:t>
      </w:r>
      <w:r>
        <w:rPr>
          <w:sz w:val="20"/>
          <w:szCs w:val="20"/>
        </w:rPr>
        <w:t xml:space="preserve">re will be an increase </w:t>
      </w:r>
      <w:r w:rsidR="009C6137">
        <w:rPr>
          <w:sz w:val="20"/>
          <w:szCs w:val="20"/>
        </w:rPr>
        <w:t xml:space="preserve">in the </w:t>
      </w:r>
      <w:r w:rsidR="002453B3" w:rsidRPr="00850FDC">
        <w:rPr>
          <w:sz w:val="20"/>
          <w:szCs w:val="20"/>
        </w:rPr>
        <w:t>adult and children social care</w:t>
      </w:r>
      <w:r w:rsidR="009C6137">
        <w:rPr>
          <w:sz w:val="20"/>
          <w:szCs w:val="20"/>
        </w:rPr>
        <w:t xml:space="preserve"> budget</w:t>
      </w:r>
      <w:r w:rsidR="002453B3" w:rsidRPr="00850FDC">
        <w:rPr>
          <w:sz w:val="20"/>
          <w:szCs w:val="20"/>
        </w:rPr>
        <w:t xml:space="preserve">. </w:t>
      </w:r>
      <w:r w:rsidR="009C6137">
        <w:rPr>
          <w:sz w:val="20"/>
          <w:szCs w:val="20"/>
        </w:rPr>
        <w:t xml:space="preserve">It </w:t>
      </w:r>
      <w:r w:rsidR="00201127">
        <w:rPr>
          <w:sz w:val="20"/>
          <w:szCs w:val="20"/>
        </w:rPr>
        <w:t>was</w:t>
      </w:r>
      <w:r w:rsidR="009C6137">
        <w:rPr>
          <w:sz w:val="20"/>
          <w:szCs w:val="20"/>
        </w:rPr>
        <w:t xml:space="preserve"> agreed that ea</w:t>
      </w:r>
      <w:r w:rsidR="002453B3" w:rsidRPr="00850FDC">
        <w:rPr>
          <w:sz w:val="20"/>
          <w:szCs w:val="20"/>
        </w:rPr>
        <w:t>ch of the county councillors</w:t>
      </w:r>
      <w:r>
        <w:rPr>
          <w:sz w:val="20"/>
          <w:szCs w:val="20"/>
        </w:rPr>
        <w:t xml:space="preserve"> will be</w:t>
      </w:r>
      <w:r w:rsidR="002453B3" w:rsidRPr="00850FDC">
        <w:rPr>
          <w:sz w:val="20"/>
          <w:szCs w:val="20"/>
        </w:rPr>
        <w:t xml:space="preserve"> allotted £15</w:t>
      </w:r>
      <w:r>
        <w:rPr>
          <w:sz w:val="20"/>
          <w:szCs w:val="20"/>
        </w:rPr>
        <w:t>,</w:t>
      </w:r>
      <w:r w:rsidR="002453B3" w:rsidRPr="00850FDC">
        <w:rPr>
          <w:sz w:val="20"/>
          <w:szCs w:val="20"/>
        </w:rPr>
        <w:t>000 for a community fund</w:t>
      </w:r>
      <w:r>
        <w:rPr>
          <w:sz w:val="20"/>
          <w:szCs w:val="20"/>
        </w:rPr>
        <w:t xml:space="preserve"> which will be</w:t>
      </w:r>
      <w:r w:rsidR="002453B3" w:rsidRPr="00850FDC">
        <w:rPr>
          <w:sz w:val="20"/>
          <w:szCs w:val="20"/>
        </w:rPr>
        <w:t xml:space="preserve"> for special projects. </w:t>
      </w:r>
      <w:r>
        <w:rPr>
          <w:sz w:val="20"/>
          <w:szCs w:val="20"/>
        </w:rPr>
        <w:t xml:space="preserve">This will come into effect from </w:t>
      </w:r>
      <w:r w:rsidR="002453B3" w:rsidRPr="00850FDC">
        <w:rPr>
          <w:sz w:val="20"/>
          <w:szCs w:val="20"/>
        </w:rPr>
        <w:t>the 1</w:t>
      </w:r>
      <w:r w:rsidR="002453B3" w:rsidRPr="00850FD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April 2018. </w:t>
      </w:r>
      <w:r w:rsidR="002453B3" w:rsidRPr="00850FDC">
        <w:rPr>
          <w:sz w:val="20"/>
          <w:szCs w:val="20"/>
        </w:rPr>
        <w:t>The proje</w:t>
      </w:r>
      <w:r>
        <w:rPr>
          <w:sz w:val="20"/>
          <w:szCs w:val="20"/>
        </w:rPr>
        <w:t>ct could also be match funded from</w:t>
      </w:r>
      <w:r w:rsidR="002453B3" w:rsidRPr="00850FDC">
        <w:rPr>
          <w:sz w:val="20"/>
          <w:szCs w:val="20"/>
        </w:rPr>
        <w:t xml:space="preserve"> another organisation. </w:t>
      </w:r>
      <w:r w:rsidR="009C6137">
        <w:rPr>
          <w:sz w:val="20"/>
          <w:szCs w:val="20"/>
        </w:rPr>
        <w:t>The a</w:t>
      </w:r>
      <w:r>
        <w:rPr>
          <w:sz w:val="20"/>
          <w:szCs w:val="20"/>
        </w:rPr>
        <w:t>pplication for the grant does not</w:t>
      </w:r>
      <w:r w:rsidR="00D65916" w:rsidRPr="00850FDC">
        <w:rPr>
          <w:sz w:val="20"/>
          <w:szCs w:val="20"/>
        </w:rPr>
        <w:t xml:space="preserve"> have to come directly from the parish council. </w:t>
      </w:r>
      <w:r>
        <w:rPr>
          <w:sz w:val="20"/>
          <w:szCs w:val="20"/>
        </w:rPr>
        <w:t xml:space="preserve">Cllr Fitzgerald-O’Connor will let the parish council know what the criteria </w:t>
      </w:r>
      <w:r w:rsidR="005227C7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at the next </w:t>
      </w:r>
      <w:r w:rsidR="009C6137">
        <w:rPr>
          <w:sz w:val="20"/>
          <w:szCs w:val="20"/>
        </w:rPr>
        <w:t xml:space="preserve">parish council </w:t>
      </w:r>
      <w:r>
        <w:rPr>
          <w:sz w:val="20"/>
          <w:szCs w:val="20"/>
        </w:rPr>
        <w:t xml:space="preserve">meeting. </w:t>
      </w:r>
    </w:p>
    <w:p w:rsidR="00B64F62" w:rsidRDefault="00B64F62" w:rsidP="00F275E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r w:rsidRPr="00850FDC">
        <w:rPr>
          <w:sz w:val="20"/>
          <w:szCs w:val="20"/>
        </w:rPr>
        <w:t>Fitzgerald-O’Conner</w:t>
      </w:r>
      <w:r>
        <w:rPr>
          <w:sz w:val="20"/>
          <w:szCs w:val="20"/>
        </w:rPr>
        <w:t xml:space="preserve"> informed the parish council that the r</w:t>
      </w:r>
      <w:r w:rsidR="00D65916">
        <w:rPr>
          <w:sz w:val="20"/>
          <w:szCs w:val="20"/>
        </w:rPr>
        <w:t xml:space="preserve">efurbished library </w:t>
      </w:r>
      <w:r>
        <w:rPr>
          <w:sz w:val="20"/>
          <w:szCs w:val="20"/>
        </w:rPr>
        <w:t>has re</w:t>
      </w:r>
      <w:r w:rsidR="00D65916">
        <w:rPr>
          <w:sz w:val="20"/>
          <w:szCs w:val="20"/>
        </w:rPr>
        <w:t>opened in Oxford</w:t>
      </w:r>
      <w:r>
        <w:rPr>
          <w:sz w:val="20"/>
          <w:szCs w:val="20"/>
        </w:rPr>
        <w:t xml:space="preserve"> and there was an</w:t>
      </w:r>
      <w:r w:rsidR="00D65916">
        <w:rPr>
          <w:sz w:val="20"/>
          <w:szCs w:val="20"/>
        </w:rPr>
        <w:t xml:space="preserve"> official opening ceremony. </w:t>
      </w:r>
    </w:p>
    <w:p w:rsidR="00D65916" w:rsidRDefault="00C26AF6" w:rsidP="00F275E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Care Quality Commission Review:</w:t>
      </w:r>
      <w:r w:rsidR="005F3487">
        <w:rPr>
          <w:sz w:val="20"/>
          <w:szCs w:val="20"/>
        </w:rPr>
        <w:t xml:space="preserve"> Oxfordshire came out with some points needed </w:t>
      </w:r>
      <w:r>
        <w:rPr>
          <w:sz w:val="20"/>
          <w:szCs w:val="20"/>
        </w:rPr>
        <w:t xml:space="preserve">improving e.g. </w:t>
      </w:r>
      <w:r w:rsidR="005F3487">
        <w:rPr>
          <w:sz w:val="20"/>
          <w:szCs w:val="20"/>
        </w:rPr>
        <w:t xml:space="preserve">Making services more local to people rather than having </w:t>
      </w:r>
      <w:r>
        <w:rPr>
          <w:sz w:val="20"/>
          <w:szCs w:val="20"/>
        </w:rPr>
        <w:t>a central service and p</w:t>
      </w:r>
      <w:r w:rsidR="005F3487">
        <w:rPr>
          <w:sz w:val="20"/>
          <w:szCs w:val="20"/>
        </w:rPr>
        <w:t>roblem</w:t>
      </w:r>
      <w:r w:rsidR="00C33009">
        <w:rPr>
          <w:sz w:val="20"/>
          <w:szCs w:val="20"/>
        </w:rPr>
        <w:t>s</w:t>
      </w:r>
      <w:r w:rsidR="005F3487">
        <w:rPr>
          <w:sz w:val="20"/>
          <w:szCs w:val="20"/>
        </w:rPr>
        <w:t xml:space="preserve"> with recruitment and retention of care staff. </w:t>
      </w:r>
    </w:p>
    <w:p w:rsidR="00FF34C9" w:rsidRDefault="00FF34C9" w:rsidP="00F275E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Plastic pollution waste</w:t>
      </w:r>
      <w:r w:rsidR="00C26AF6">
        <w:rPr>
          <w:sz w:val="20"/>
          <w:szCs w:val="20"/>
        </w:rPr>
        <w:t>:  The following</w:t>
      </w:r>
      <w:r>
        <w:rPr>
          <w:sz w:val="20"/>
          <w:szCs w:val="20"/>
        </w:rPr>
        <w:t xml:space="preserve"> website</w:t>
      </w:r>
      <w:r w:rsidR="00C26AF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9" w:history="1">
        <w:r w:rsidR="005227C7" w:rsidRPr="00D23F77">
          <w:rPr>
            <w:rStyle w:val="Hyperlink"/>
            <w:sz w:val="20"/>
            <w:szCs w:val="20"/>
          </w:rPr>
          <w:t>www.recycleforoxfordshire.org.uk</w:t>
        </w:r>
      </w:hyperlink>
      <w:r w:rsidR="00C26AF6">
        <w:rPr>
          <w:sz w:val="20"/>
          <w:szCs w:val="20"/>
        </w:rPr>
        <w:t xml:space="preserve"> is a</w:t>
      </w:r>
      <w:r>
        <w:rPr>
          <w:sz w:val="20"/>
          <w:szCs w:val="20"/>
        </w:rPr>
        <w:t>sking for people’s views</w:t>
      </w:r>
      <w:r w:rsidR="000E3737">
        <w:rPr>
          <w:sz w:val="20"/>
          <w:szCs w:val="20"/>
        </w:rPr>
        <w:t>/ideas</w:t>
      </w:r>
      <w:r>
        <w:rPr>
          <w:sz w:val="20"/>
          <w:szCs w:val="20"/>
        </w:rPr>
        <w:t xml:space="preserve"> on further recycling an</w:t>
      </w:r>
      <w:r w:rsidR="00C26AF6">
        <w:rPr>
          <w:sz w:val="20"/>
          <w:szCs w:val="20"/>
        </w:rPr>
        <w:t>d reducing plastic waste.</w:t>
      </w:r>
      <w:r>
        <w:rPr>
          <w:sz w:val="20"/>
          <w:szCs w:val="20"/>
        </w:rPr>
        <w:t xml:space="preserve"> </w:t>
      </w:r>
    </w:p>
    <w:p w:rsidR="00670767" w:rsidRDefault="00C26AF6" w:rsidP="00F275E1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Flooding at the end of Oaksmere near A420:</w:t>
      </w:r>
      <w:r w:rsidR="005227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Cllr Fitzgerald-O’Connor did </w:t>
      </w:r>
      <w:r w:rsidR="00C33009">
        <w:rPr>
          <w:sz w:val="20"/>
          <w:szCs w:val="20"/>
        </w:rPr>
        <w:t>notify Highways of the problem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670767">
        <w:rPr>
          <w:sz w:val="20"/>
          <w:szCs w:val="20"/>
        </w:rPr>
        <w:t xml:space="preserve">Highways did visit the site unfortunately there was no flooding at the time of the site visit. </w:t>
      </w:r>
    </w:p>
    <w:p w:rsidR="00C26AF6" w:rsidRPr="00C33009" w:rsidRDefault="00C26AF6" w:rsidP="00C33009">
      <w:pPr>
        <w:pStyle w:val="ListParagraph"/>
        <w:rPr>
          <w:sz w:val="20"/>
          <w:szCs w:val="20"/>
        </w:rPr>
      </w:pPr>
      <w:r w:rsidRPr="00C26AF6">
        <w:rPr>
          <w:sz w:val="20"/>
          <w:szCs w:val="20"/>
          <w:u w:val="single"/>
        </w:rPr>
        <w:t>District Councillor: Cllr Hayward</w:t>
      </w:r>
      <w:r>
        <w:rPr>
          <w:sz w:val="20"/>
          <w:szCs w:val="20"/>
        </w:rPr>
        <w:t>: No report received</w:t>
      </w:r>
    </w:p>
    <w:p w:rsidR="00FD3805" w:rsidRPr="00D23D65" w:rsidRDefault="00D23D6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A5739E">
        <w:rPr>
          <w:sz w:val="20"/>
          <w:szCs w:val="20"/>
        </w:rPr>
        <w:t>T</w:t>
      </w:r>
      <w:r w:rsidRPr="00D23D65">
        <w:rPr>
          <w:sz w:val="20"/>
          <w:szCs w:val="20"/>
        </w:rPr>
        <w:t>he</w:t>
      </w:r>
      <w:r w:rsidR="00A5739E">
        <w:rPr>
          <w:sz w:val="20"/>
          <w:szCs w:val="20"/>
        </w:rPr>
        <w:t xml:space="preserve"> </w:t>
      </w:r>
      <w:r w:rsidRPr="00D23D65">
        <w:rPr>
          <w:sz w:val="20"/>
          <w:szCs w:val="20"/>
        </w:rPr>
        <w:t>minutes of</w:t>
      </w:r>
      <w:r w:rsidR="0026524D">
        <w:rPr>
          <w:sz w:val="20"/>
          <w:szCs w:val="20"/>
        </w:rPr>
        <w:t xml:space="preserve"> the </w:t>
      </w:r>
      <w:r w:rsidR="00BE652D">
        <w:rPr>
          <w:sz w:val="20"/>
          <w:szCs w:val="20"/>
        </w:rPr>
        <w:t>12</w:t>
      </w:r>
      <w:r w:rsidR="00BE652D" w:rsidRPr="00BE652D">
        <w:rPr>
          <w:sz w:val="20"/>
          <w:szCs w:val="20"/>
          <w:vertAlign w:val="superscript"/>
        </w:rPr>
        <w:t>th</w:t>
      </w:r>
      <w:r w:rsidR="00BE652D">
        <w:rPr>
          <w:sz w:val="20"/>
          <w:szCs w:val="20"/>
        </w:rPr>
        <w:t xml:space="preserve"> February</w:t>
      </w:r>
      <w:r w:rsidR="00DA513D">
        <w:rPr>
          <w:sz w:val="20"/>
          <w:szCs w:val="20"/>
        </w:rPr>
        <w:t xml:space="preserve"> 2018</w:t>
      </w:r>
      <w:r w:rsidRPr="00D23D65">
        <w:rPr>
          <w:sz w:val="20"/>
          <w:szCs w:val="20"/>
        </w:rPr>
        <w:t xml:space="preserve"> </w:t>
      </w:r>
      <w:r w:rsidR="00124DFF">
        <w:rPr>
          <w:sz w:val="20"/>
          <w:szCs w:val="20"/>
        </w:rPr>
        <w:t xml:space="preserve">parish council </w:t>
      </w:r>
      <w:r w:rsidRPr="00D23D65">
        <w:rPr>
          <w:sz w:val="20"/>
          <w:szCs w:val="20"/>
        </w:rPr>
        <w:t>meeting</w:t>
      </w:r>
      <w:r w:rsidR="00A5739E">
        <w:rPr>
          <w:sz w:val="20"/>
          <w:szCs w:val="20"/>
        </w:rPr>
        <w:t xml:space="preserve"> was signed</w:t>
      </w:r>
      <w:r w:rsidR="00124DFF">
        <w:rPr>
          <w:sz w:val="20"/>
          <w:szCs w:val="20"/>
        </w:rPr>
        <w:t xml:space="preserve"> </w:t>
      </w:r>
      <w:r w:rsidR="00124DFF" w:rsidRPr="00D23D65">
        <w:rPr>
          <w:sz w:val="20"/>
          <w:szCs w:val="20"/>
        </w:rPr>
        <w:t>as</w:t>
      </w:r>
      <w:r w:rsidR="00633F16">
        <w:rPr>
          <w:sz w:val="20"/>
          <w:szCs w:val="20"/>
        </w:rPr>
        <w:t xml:space="preserve"> a true record</w:t>
      </w:r>
      <w:r w:rsidRPr="00D23D65">
        <w:rPr>
          <w:sz w:val="20"/>
          <w:szCs w:val="20"/>
        </w:rPr>
        <w:t>.</w:t>
      </w: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6B2D01">
        <w:rPr>
          <w:b/>
          <w:sz w:val="24"/>
          <w:szCs w:val="24"/>
        </w:rPr>
        <w:t>:</w:t>
      </w:r>
    </w:p>
    <w:p w:rsidR="006B2D01" w:rsidRPr="00A03EA8" w:rsidRDefault="006B2D01" w:rsidP="00A03EA8">
      <w:pPr>
        <w:pStyle w:val="ListParagraph"/>
        <w:rPr>
          <w:sz w:val="20"/>
          <w:szCs w:val="20"/>
        </w:rPr>
      </w:pPr>
      <w:r w:rsidRPr="00F275E1">
        <w:rPr>
          <w:sz w:val="20"/>
          <w:szCs w:val="20"/>
          <w:u w:val="single"/>
        </w:rPr>
        <w:t>Litter picking:</w:t>
      </w:r>
      <w:r>
        <w:rPr>
          <w:sz w:val="20"/>
          <w:szCs w:val="20"/>
        </w:rPr>
        <w:t xml:space="preserve"> Mr </w:t>
      </w:r>
      <w:r w:rsidR="00A03EA8">
        <w:rPr>
          <w:sz w:val="20"/>
          <w:szCs w:val="20"/>
        </w:rPr>
        <w:t xml:space="preserve">Sibthorp </w:t>
      </w:r>
      <w:r w:rsidR="00CF213A">
        <w:rPr>
          <w:sz w:val="20"/>
          <w:szCs w:val="20"/>
        </w:rPr>
        <w:t>informed</w:t>
      </w:r>
      <w:r>
        <w:rPr>
          <w:sz w:val="20"/>
          <w:szCs w:val="20"/>
        </w:rPr>
        <w:t xml:space="preserve"> the parish council</w:t>
      </w:r>
      <w:r w:rsidR="00CF213A">
        <w:rPr>
          <w:sz w:val="20"/>
          <w:szCs w:val="20"/>
        </w:rPr>
        <w:t xml:space="preserve"> that he has read the guidance on litter picking provided by the </w:t>
      </w:r>
      <w:r w:rsidR="00CF213A" w:rsidRPr="00A03EA8">
        <w:rPr>
          <w:sz w:val="20"/>
          <w:szCs w:val="20"/>
        </w:rPr>
        <w:t xml:space="preserve">Vale of White Horse District Council and reported that he was reluctant to ask anyone to volunteer due to the </w:t>
      </w:r>
      <w:r w:rsidR="00A03EA8">
        <w:rPr>
          <w:sz w:val="20"/>
          <w:szCs w:val="20"/>
        </w:rPr>
        <w:t xml:space="preserve">requirements in the document. </w:t>
      </w:r>
    </w:p>
    <w:p w:rsidR="00540535" w:rsidRPr="006B2D01" w:rsidRDefault="00540535" w:rsidP="006B2D0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The clerk was asked </w:t>
      </w:r>
      <w:r w:rsidR="00CF213A">
        <w:rPr>
          <w:sz w:val="20"/>
          <w:szCs w:val="20"/>
        </w:rPr>
        <w:t>to contact</w:t>
      </w:r>
      <w:r>
        <w:rPr>
          <w:sz w:val="20"/>
          <w:szCs w:val="20"/>
        </w:rPr>
        <w:t xml:space="preserve"> Cumnor</w:t>
      </w:r>
      <w:r w:rsidR="00CF213A">
        <w:rPr>
          <w:sz w:val="20"/>
          <w:szCs w:val="20"/>
        </w:rPr>
        <w:t xml:space="preserve"> Parish Council and ask how they</w:t>
      </w:r>
      <w:r>
        <w:rPr>
          <w:sz w:val="20"/>
          <w:szCs w:val="20"/>
        </w:rPr>
        <w:t xml:space="preserve"> operated the l</w:t>
      </w:r>
      <w:r w:rsidR="00CF213A">
        <w:rPr>
          <w:sz w:val="20"/>
          <w:szCs w:val="20"/>
        </w:rPr>
        <w:t xml:space="preserve">itter picking event this year. The clerk </w:t>
      </w:r>
      <w:r w:rsidR="00A03EA8">
        <w:rPr>
          <w:sz w:val="20"/>
          <w:szCs w:val="20"/>
        </w:rPr>
        <w:t xml:space="preserve">was </w:t>
      </w:r>
      <w:r w:rsidR="00C33009">
        <w:rPr>
          <w:sz w:val="20"/>
          <w:szCs w:val="20"/>
        </w:rPr>
        <w:t xml:space="preserve">also asked to enquire if the parish council’s insurance will cover the event. </w:t>
      </w:r>
      <w:r w:rsidR="00A03EA8">
        <w:rPr>
          <w:sz w:val="20"/>
          <w:szCs w:val="20"/>
        </w:rPr>
        <w:t>To be added to the April agenda</w:t>
      </w:r>
      <w:r>
        <w:rPr>
          <w:sz w:val="20"/>
          <w:szCs w:val="20"/>
        </w:rPr>
        <w:t xml:space="preserve">. </w:t>
      </w:r>
    </w:p>
    <w:p w:rsidR="00AC3882" w:rsidRDefault="00AC3882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6B2D01">
        <w:rPr>
          <w:b/>
          <w:sz w:val="24"/>
          <w:szCs w:val="24"/>
        </w:rPr>
        <w:t>:</w:t>
      </w:r>
      <w:r w:rsidR="00F275E1">
        <w:rPr>
          <w:b/>
          <w:sz w:val="24"/>
          <w:szCs w:val="24"/>
        </w:rPr>
        <w:t xml:space="preserve"> </w:t>
      </w:r>
      <w:r w:rsidR="00CF213A" w:rsidRPr="00A03EA8">
        <w:rPr>
          <w:b/>
          <w:sz w:val="20"/>
          <w:szCs w:val="20"/>
        </w:rPr>
        <w:t>17/205 swimming steps at Appleton Landing</w:t>
      </w:r>
      <w:r w:rsidR="00CF213A">
        <w:rPr>
          <w:b/>
          <w:sz w:val="24"/>
          <w:szCs w:val="24"/>
        </w:rPr>
        <w:t>:</w:t>
      </w:r>
      <w:r w:rsidR="00A03EA8">
        <w:rPr>
          <w:b/>
          <w:sz w:val="24"/>
          <w:szCs w:val="24"/>
        </w:rPr>
        <w:t xml:space="preserve"> </w:t>
      </w:r>
      <w:r w:rsidR="005F3487">
        <w:rPr>
          <w:sz w:val="20"/>
          <w:szCs w:val="20"/>
        </w:rPr>
        <w:t xml:space="preserve">The clerk reported that the Environment Agency has </w:t>
      </w:r>
      <w:r w:rsidR="00A03EA8">
        <w:rPr>
          <w:sz w:val="20"/>
          <w:szCs w:val="20"/>
        </w:rPr>
        <w:t xml:space="preserve">passed the </w:t>
      </w:r>
      <w:r w:rsidR="005F3487">
        <w:rPr>
          <w:sz w:val="20"/>
          <w:szCs w:val="20"/>
        </w:rPr>
        <w:t>enqui</w:t>
      </w:r>
      <w:r w:rsidR="00A03EA8">
        <w:rPr>
          <w:sz w:val="20"/>
          <w:szCs w:val="20"/>
        </w:rPr>
        <w:t>ry on</w:t>
      </w:r>
      <w:r w:rsidR="001361DD">
        <w:rPr>
          <w:sz w:val="20"/>
          <w:szCs w:val="20"/>
        </w:rPr>
        <w:t xml:space="preserve"> to the customer department and will respond within 20 days. </w:t>
      </w:r>
    </w:p>
    <w:p w:rsidR="00C26AF6" w:rsidRPr="00C26AF6" w:rsidRDefault="00A1417D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 box for Eaton: </w:t>
      </w:r>
      <w:r w:rsidR="00A03EA8">
        <w:rPr>
          <w:sz w:val="20"/>
          <w:szCs w:val="20"/>
        </w:rPr>
        <w:t>The parish council received a request to consider the option of havin</w:t>
      </w:r>
      <w:r w:rsidR="000D2ED2">
        <w:rPr>
          <w:sz w:val="20"/>
          <w:szCs w:val="20"/>
        </w:rPr>
        <w:t xml:space="preserve">g a post box installed in Eaton. </w:t>
      </w:r>
      <w:r w:rsidR="00201127">
        <w:rPr>
          <w:sz w:val="20"/>
          <w:szCs w:val="20"/>
        </w:rPr>
        <w:t xml:space="preserve">A resident offered to investigate the process with Royal Mail. </w:t>
      </w:r>
    </w:p>
    <w:p w:rsidR="00641073" w:rsidRDefault="00C26AF6" w:rsidP="00C26AF6">
      <w:pPr>
        <w:pStyle w:val="ListParagraph"/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Pr="00C26AF6">
        <w:rPr>
          <w:sz w:val="20"/>
          <w:szCs w:val="20"/>
          <w:u w:val="single"/>
        </w:rPr>
        <w:t>RESOLVED:</w:t>
      </w:r>
      <w:r>
        <w:rPr>
          <w:sz w:val="20"/>
          <w:szCs w:val="20"/>
        </w:rPr>
        <w:t xml:space="preserve"> T</w:t>
      </w:r>
      <w:r w:rsidR="000D2ED2">
        <w:rPr>
          <w:sz w:val="20"/>
          <w:szCs w:val="20"/>
        </w:rPr>
        <w:t>he</w:t>
      </w:r>
      <w:r w:rsidR="00201127">
        <w:rPr>
          <w:sz w:val="20"/>
          <w:szCs w:val="20"/>
        </w:rPr>
        <w:t xml:space="preserve"> clerk was asked to contact the resident </w:t>
      </w:r>
      <w:r w:rsidR="00045F7C">
        <w:rPr>
          <w:sz w:val="20"/>
          <w:szCs w:val="20"/>
        </w:rPr>
        <w:t xml:space="preserve">and ask if she is happy to move forward with investigating and </w:t>
      </w:r>
      <w:r w:rsidR="005227C7">
        <w:rPr>
          <w:sz w:val="20"/>
          <w:szCs w:val="20"/>
        </w:rPr>
        <w:t xml:space="preserve">to </w:t>
      </w:r>
      <w:r w:rsidR="00045F7C">
        <w:rPr>
          <w:sz w:val="20"/>
          <w:szCs w:val="20"/>
        </w:rPr>
        <w:t xml:space="preserve">offer support if she needs help. </w:t>
      </w:r>
    </w:p>
    <w:p w:rsidR="00C26AF6" w:rsidRPr="009531D7" w:rsidRDefault="00641073" w:rsidP="009531D7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Bus stop, Eaton</w:t>
      </w:r>
      <w:r w:rsidR="00A1417D">
        <w:rPr>
          <w:b/>
          <w:sz w:val="24"/>
          <w:szCs w:val="24"/>
        </w:rPr>
        <w:t xml:space="preserve">: </w:t>
      </w:r>
      <w:r w:rsidR="00201127" w:rsidRPr="00201127">
        <w:rPr>
          <w:sz w:val="20"/>
          <w:szCs w:val="20"/>
        </w:rPr>
        <w:t xml:space="preserve">The </w:t>
      </w:r>
      <w:r w:rsidR="00A03EA8" w:rsidRPr="00201127">
        <w:rPr>
          <w:sz w:val="20"/>
          <w:szCs w:val="20"/>
        </w:rPr>
        <w:t>question of who is responsible for the maintenance of the bus s</w:t>
      </w:r>
      <w:r w:rsidR="00C26AF6" w:rsidRPr="00201127">
        <w:rPr>
          <w:sz w:val="20"/>
          <w:szCs w:val="20"/>
        </w:rPr>
        <w:t>helter on the Eaton straight</w:t>
      </w:r>
      <w:r w:rsidR="00A03EA8" w:rsidRPr="00201127">
        <w:rPr>
          <w:sz w:val="20"/>
          <w:szCs w:val="20"/>
        </w:rPr>
        <w:t xml:space="preserve"> came up in the Neighbourhood Plan questionnaire</w:t>
      </w:r>
      <w:r w:rsidR="00C26AF6" w:rsidRPr="00201127">
        <w:rPr>
          <w:sz w:val="20"/>
          <w:szCs w:val="20"/>
        </w:rPr>
        <w:t xml:space="preserve">. The bus shelter was erected in memory of Selby </w:t>
      </w:r>
      <w:proofErr w:type="spellStart"/>
      <w:r w:rsidR="00C26AF6" w:rsidRPr="00201127">
        <w:rPr>
          <w:sz w:val="20"/>
          <w:szCs w:val="20"/>
        </w:rPr>
        <w:t>Tiptaft</w:t>
      </w:r>
      <w:proofErr w:type="spellEnd"/>
      <w:r w:rsidR="00C26AF6" w:rsidRPr="00201127">
        <w:rPr>
          <w:sz w:val="20"/>
          <w:szCs w:val="20"/>
        </w:rPr>
        <w:t xml:space="preserve"> Cornish. T</w:t>
      </w:r>
      <w:r w:rsidR="00A03EA8" w:rsidRPr="00201127">
        <w:rPr>
          <w:sz w:val="20"/>
          <w:szCs w:val="20"/>
        </w:rPr>
        <w:t xml:space="preserve">he Neighbourhood Plan committee agreed to pass it on to the parish council. </w:t>
      </w:r>
      <w:r w:rsidR="00045F7C" w:rsidRPr="00201127">
        <w:rPr>
          <w:sz w:val="20"/>
          <w:szCs w:val="20"/>
        </w:rPr>
        <w:t>Historically</w:t>
      </w:r>
      <w:r w:rsidR="003B1A2C">
        <w:rPr>
          <w:sz w:val="20"/>
          <w:szCs w:val="20"/>
        </w:rPr>
        <w:t>,</w:t>
      </w:r>
      <w:r w:rsidR="00045F7C" w:rsidRPr="00201127">
        <w:rPr>
          <w:sz w:val="20"/>
          <w:szCs w:val="20"/>
        </w:rPr>
        <w:t xml:space="preserve"> the </w:t>
      </w:r>
      <w:r w:rsidR="00045F7C" w:rsidRPr="009531D7">
        <w:rPr>
          <w:sz w:val="20"/>
          <w:szCs w:val="20"/>
        </w:rPr>
        <w:t xml:space="preserve">parish council have not maintained the bus stop. </w:t>
      </w:r>
    </w:p>
    <w:p w:rsidR="00D17B6D" w:rsidRPr="00A03EA8" w:rsidRDefault="00C26AF6" w:rsidP="00A03EA8">
      <w:pPr>
        <w:pStyle w:val="ListParagraph"/>
        <w:rPr>
          <w:b/>
          <w:sz w:val="24"/>
          <w:szCs w:val="24"/>
        </w:rPr>
      </w:pPr>
      <w:r w:rsidRPr="00C26AF6">
        <w:rPr>
          <w:sz w:val="20"/>
          <w:szCs w:val="20"/>
          <w:u w:val="single"/>
        </w:rPr>
        <w:t>RESOLVED</w:t>
      </w:r>
      <w:r>
        <w:rPr>
          <w:sz w:val="20"/>
          <w:szCs w:val="20"/>
        </w:rPr>
        <w:t>: T</w:t>
      </w:r>
      <w:r w:rsidR="00F819B1" w:rsidRPr="00A03EA8">
        <w:rPr>
          <w:sz w:val="20"/>
          <w:szCs w:val="20"/>
        </w:rPr>
        <w:t xml:space="preserve">he clerk will find out who is responsible for the maintenance of the </w:t>
      </w:r>
      <w:r>
        <w:rPr>
          <w:sz w:val="20"/>
          <w:szCs w:val="20"/>
        </w:rPr>
        <w:t>bus shelter.</w:t>
      </w:r>
      <w:r w:rsidR="00F819B1" w:rsidRPr="00A03EA8">
        <w:rPr>
          <w:sz w:val="20"/>
          <w:szCs w:val="20"/>
        </w:rPr>
        <w:t xml:space="preserve"> </w:t>
      </w:r>
    </w:p>
    <w:p w:rsidR="00C26AF6" w:rsidRPr="00C26AF6" w:rsidRDefault="0027327A" w:rsidP="0094284E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Annual parish meeting: </w:t>
      </w:r>
      <w:r w:rsidR="00A03EA8">
        <w:rPr>
          <w:sz w:val="20"/>
          <w:szCs w:val="20"/>
        </w:rPr>
        <w:t>It was resolved to have a few short speeches and tables</w:t>
      </w:r>
      <w:r w:rsidR="003B1A2C">
        <w:rPr>
          <w:sz w:val="20"/>
          <w:szCs w:val="20"/>
        </w:rPr>
        <w:t xml:space="preserve"> provided</w:t>
      </w:r>
      <w:r w:rsidR="00A03EA8">
        <w:rPr>
          <w:sz w:val="20"/>
          <w:szCs w:val="20"/>
        </w:rPr>
        <w:t xml:space="preserve"> for organisations and clubs to exhibit what they have been doing over the past year. R</w:t>
      </w:r>
      <w:r w:rsidR="00AF7E83">
        <w:rPr>
          <w:sz w:val="20"/>
          <w:szCs w:val="20"/>
        </w:rPr>
        <w:t>efreshments</w:t>
      </w:r>
      <w:r w:rsidR="00A03EA8">
        <w:rPr>
          <w:sz w:val="20"/>
          <w:szCs w:val="20"/>
        </w:rPr>
        <w:t xml:space="preserve"> will be</w:t>
      </w:r>
      <w:r w:rsidR="009531D7">
        <w:rPr>
          <w:sz w:val="20"/>
          <w:szCs w:val="20"/>
        </w:rPr>
        <w:t xml:space="preserve"> </w:t>
      </w:r>
      <w:proofErr w:type="gramStart"/>
      <w:r w:rsidR="003B1A2C">
        <w:rPr>
          <w:sz w:val="20"/>
          <w:szCs w:val="20"/>
        </w:rPr>
        <w:t>serv</w:t>
      </w:r>
      <w:r w:rsidR="005227C7">
        <w:rPr>
          <w:sz w:val="20"/>
          <w:szCs w:val="20"/>
        </w:rPr>
        <w:t>ed</w:t>
      </w:r>
      <w:proofErr w:type="gramEnd"/>
      <w:r w:rsidR="00A03EA8">
        <w:rPr>
          <w:sz w:val="20"/>
          <w:szCs w:val="20"/>
        </w:rPr>
        <w:t xml:space="preserve">. </w:t>
      </w:r>
    </w:p>
    <w:p w:rsidR="0027327A" w:rsidRPr="0094284E" w:rsidRDefault="00C26AF6" w:rsidP="00C26AF6">
      <w:pPr>
        <w:pStyle w:val="ListParagraph"/>
        <w:rPr>
          <w:b/>
          <w:sz w:val="24"/>
          <w:szCs w:val="24"/>
        </w:rPr>
      </w:pPr>
      <w:r w:rsidRPr="00C26AF6">
        <w:rPr>
          <w:sz w:val="20"/>
          <w:szCs w:val="20"/>
          <w:u w:val="single"/>
        </w:rPr>
        <w:t>RESOLVED:</w:t>
      </w:r>
      <w:r>
        <w:rPr>
          <w:sz w:val="20"/>
          <w:szCs w:val="20"/>
        </w:rPr>
        <w:t xml:space="preserve"> </w:t>
      </w:r>
      <w:r w:rsidR="00A03EA8">
        <w:rPr>
          <w:sz w:val="20"/>
          <w:szCs w:val="20"/>
        </w:rPr>
        <w:t xml:space="preserve">The clerk will email all the organisations and invite them to the meeting. </w:t>
      </w:r>
      <w:r w:rsidR="00AF7E83">
        <w:rPr>
          <w:sz w:val="20"/>
          <w:szCs w:val="20"/>
        </w:rPr>
        <w:t xml:space="preserve"> </w:t>
      </w:r>
    </w:p>
    <w:p w:rsidR="00C26AF6" w:rsidRDefault="00471D96" w:rsidP="00850FDC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b/>
          <w:sz w:val="24"/>
          <w:szCs w:val="24"/>
        </w:rPr>
        <w:t xml:space="preserve">Section 137 </w:t>
      </w:r>
      <w:proofErr w:type="gramStart"/>
      <w:r>
        <w:rPr>
          <w:b/>
          <w:sz w:val="24"/>
          <w:szCs w:val="24"/>
        </w:rPr>
        <w:t>donation</w:t>
      </w:r>
      <w:proofErr w:type="gramEnd"/>
      <w:r w:rsidR="00C83F5C">
        <w:rPr>
          <w:b/>
          <w:sz w:val="24"/>
          <w:szCs w:val="24"/>
        </w:rPr>
        <w:t xml:space="preserve"> to the preschool</w:t>
      </w:r>
      <w:r>
        <w:rPr>
          <w:b/>
          <w:sz w:val="24"/>
          <w:szCs w:val="24"/>
        </w:rPr>
        <w:t xml:space="preserve">: </w:t>
      </w:r>
      <w:r w:rsidR="00C26AF6">
        <w:rPr>
          <w:sz w:val="20"/>
          <w:szCs w:val="20"/>
        </w:rPr>
        <w:t>The parish council received a letter</w:t>
      </w:r>
      <w:r w:rsidR="00201127">
        <w:rPr>
          <w:sz w:val="20"/>
          <w:szCs w:val="20"/>
        </w:rPr>
        <w:t xml:space="preserve"> from the preschool</w:t>
      </w:r>
      <w:r w:rsidR="00C26AF6">
        <w:rPr>
          <w:sz w:val="20"/>
          <w:szCs w:val="20"/>
        </w:rPr>
        <w:t xml:space="preserve"> requesting a section 137 donation </w:t>
      </w:r>
      <w:r w:rsidR="00201127">
        <w:rPr>
          <w:sz w:val="20"/>
          <w:szCs w:val="20"/>
        </w:rPr>
        <w:t xml:space="preserve">to help with craft costs. </w:t>
      </w:r>
    </w:p>
    <w:p w:rsidR="00850FDC" w:rsidRPr="00850FDC" w:rsidRDefault="00C26AF6" w:rsidP="003C1A0C">
      <w:pPr>
        <w:pStyle w:val="ListParagraph"/>
        <w:spacing w:after="0" w:line="240" w:lineRule="auto"/>
        <w:rPr>
          <w:sz w:val="20"/>
          <w:szCs w:val="20"/>
        </w:rPr>
      </w:pPr>
      <w:r w:rsidRPr="00C26AF6">
        <w:rPr>
          <w:sz w:val="20"/>
          <w:szCs w:val="20"/>
          <w:u w:val="single"/>
        </w:rPr>
        <w:t>RESOLVED:</w:t>
      </w:r>
      <w:r w:rsidRPr="00C26A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parish council agreed </w:t>
      </w:r>
      <w:r w:rsidR="003C1A0C">
        <w:rPr>
          <w:sz w:val="20"/>
          <w:szCs w:val="20"/>
        </w:rPr>
        <w:t>make a donation</w:t>
      </w:r>
      <w:r w:rsidR="00AF7E83">
        <w:rPr>
          <w:sz w:val="20"/>
          <w:szCs w:val="20"/>
        </w:rPr>
        <w:t xml:space="preserve"> to the preschool based on the </w:t>
      </w:r>
      <w:r w:rsidR="003C1A0C">
        <w:rPr>
          <w:sz w:val="20"/>
          <w:szCs w:val="20"/>
        </w:rPr>
        <w:t>section 13</w:t>
      </w:r>
      <w:r w:rsidR="00850FDC">
        <w:rPr>
          <w:sz w:val="20"/>
          <w:szCs w:val="20"/>
        </w:rPr>
        <w:t>7 grant conditions. Therefore the parish council will donate £30.28.</w:t>
      </w:r>
    </w:p>
    <w:p w:rsidR="00F16BE4" w:rsidRPr="00850FDC" w:rsidRDefault="00F16BE4" w:rsidP="003C1A0C">
      <w:pPr>
        <w:pStyle w:val="ListParagraph"/>
        <w:spacing w:after="0" w:line="240" w:lineRule="auto"/>
        <w:rPr>
          <w:b/>
          <w:sz w:val="16"/>
          <w:szCs w:val="16"/>
        </w:rPr>
      </w:pPr>
    </w:p>
    <w:p w:rsidR="004406E6" w:rsidRDefault="004406E6" w:rsidP="0097716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5811"/>
      </w:tblGrid>
      <w:tr w:rsidR="004406E6" w:rsidRPr="00B23BB8" w:rsidTr="002D6B8E">
        <w:trPr>
          <w:trHeight w:val="31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6" w:rsidRPr="0096352B" w:rsidRDefault="004406E6" w:rsidP="004406E6">
            <w:pPr>
              <w:rPr>
                <w:b/>
                <w:bCs/>
                <w:sz w:val="24"/>
                <w:szCs w:val="24"/>
              </w:rPr>
            </w:pPr>
            <w:r w:rsidRPr="0096352B">
              <w:rPr>
                <w:b/>
                <w:bCs/>
                <w:sz w:val="24"/>
                <w:szCs w:val="24"/>
              </w:rPr>
              <w:t xml:space="preserve">Planning </w:t>
            </w:r>
          </w:p>
        </w:tc>
      </w:tr>
      <w:tr w:rsidR="004406E6" w:rsidRPr="00B23BB8" w:rsidTr="00850FDC">
        <w:trPr>
          <w:trHeight w:val="530"/>
        </w:trPr>
        <w:tc>
          <w:tcPr>
            <w:tcW w:w="425" w:type="dxa"/>
            <w:tcBorders>
              <w:top w:val="single" w:sz="4" w:space="0" w:color="auto"/>
            </w:tcBorders>
          </w:tcPr>
          <w:p w:rsidR="004406E6" w:rsidRPr="000C4FBB" w:rsidRDefault="004406E6" w:rsidP="00A1417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406E6" w:rsidRPr="00850FDC" w:rsidRDefault="009807B2" w:rsidP="00A1417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50FDC">
              <w:rPr>
                <w:b/>
                <w:sz w:val="20"/>
                <w:szCs w:val="20"/>
              </w:rPr>
              <w:t>P18/V0359/FUL</w:t>
            </w:r>
          </w:p>
        </w:tc>
        <w:tc>
          <w:tcPr>
            <w:tcW w:w="1701" w:type="dxa"/>
          </w:tcPr>
          <w:p w:rsidR="009807B2" w:rsidRPr="009807B2" w:rsidRDefault="009807B2" w:rsidP="009807B2">
            <w:pPr>
              <w:rPr>
                <w:rFonts w:cstheme="minorHAnsi"/>
                <w:sz w:val="20"/>
                <w:szCs w:val="20"/>
              </w:rPr>
            </w:pPr>
            <w:r w:rsidRPr="009807B2">
              <w:rPr>
                <w:rFonts w:cstheme="minorHAnsi"/>
                <w:sz w:val="20"/>
                <w:szCs w:val="20"/>
              </w:rPr>
              <w:t>Parklands School Besselsleigh Appleton Oxford</w:t>
            </w:r>
          </w:p>
          <w:p w:rsidR="004406E6" w:rsidRPr="00AE623C" w:rsidRDefault="004406E6" w:rsidP="00A141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:rsidR="004406E6" w:rsidRDefault="009807B2" w:rsidP="00A1417D">
            <w:r w:rsidRPr="009807B2">
              <w:rPr>
                <w:sz w:val="20"/>
                <w:szCs w:val="20"/>
              </w:rPr>
              <w:t>Refurbishment and Conversion of the existing Manor House into 8 apartments. Demolition of all other existing outbuildings and extension to Manor House. Erection of 36 new dwellings comprising 9 apartments within extension to Manor House and 27 houses within the grounds of the site. Retention of the existing site access, plus new associated parking and landscaping</w:t>
            </w:r>
            <w:r>
              <w:t>.</w:t>
            </w:r>
          </w:p>
          <w:p w:rsidR="002D6B8E" w:rsidRPr="002D6B8E" w:rsidRDefault="002D6B8E" w:rsidP="002D6B8E">
            <w:pPr>
              <w:rPr>
                <w:b/>
                <w:bCs/>
                <w:sz w:val="20"/>
                <w:szCs w:val="20"/>
              </w:rPr>
            </w:pPr>
            <w:r w:rsidRPr="002D6B8E">
              <w:rPr>
                <w:b/>
                <w:bCs/>
                <w:sz w:val="20"/>
                <w:szCs w:val="20"/>
              </w:rPr>
              <w:t>The parish council has no objections to t</w:t>
            </w:r>
            <w:r>
              <w:rPr>
                <w:b/>
                <w:bCs/>
                <w:sz w:val="20"/>
                <w:szCs w:val="20"/>
              </w:rPr>
              <w:t>his planning application.</w:t>
            </w:r>
          </w:p>
          <w:p w:rsidR="002D6B8E" w:rsidRPr="002D6B8E" w:rsidRDefault="002D6B8E" w:rsidP="002D6B8E">
            <w:pPr>
              <w:rPr>
                <w:b/>
                <w:bCs/>
                <w:sz w:val="20"/>
                <w:szCs w:val="20"/>
              </w:rPr>
            </w:pPr>
            <w:r w:rsidRPr="002D6B8E">
              <w:rPr>
                <w:b/>
                <w:bCs/>
                <w:sz w:val="20"/>
                <w:szCs w:val="20"/>
              </w:rPr>
              <w:t>The A420 is a very busy road and the parish council are concerned that a further 36 dwellings will incre</w:t>
            </w:r>
            <w:r w:rsidR="00B078A0">
              <w:rPr>
                <w:b/>
                <w:bCs/>
                <w:sz w:val="20"/>
                <w:szCs w:val="20"/>
              </w:rPr>
              <w:t xml:space="preserve">ase the volume of traffic </w:t>
            </w:r>
            <w:r>
              <w:rPr>
                <w:b/>
                <w:bCs/>
                <w:sz w:val="20"/>
                <w:szCs w:val="20"/>
              </w:rPr>
              <w:t>joining the A420.</w:t>
            </w:r>
          </w:p>
          <w:p w:rsidR="00327E27" w:rsidRPr="00327E27" w:rsidRDefault="002D6B8E" w:rsidP="005227C7">
            <w:pPr>
              <w:rPr>
                <w:b/>
                <w:bCs/>
                <w:sz w:val="20"/>
                <w:szCs w:val="20"/>
              </w:rPr>
            </w:pPr>
            <w:r w:rsidRPr="002D6B8E">
              <w:rPr>
                <w:b/>
                <w:bCs/>
                <w:sz w:val="20"/>
                <w:szCs w:val="20"/>
              </w:rPr>
              <w:t xml:space="preserve">The parish council </w:t>
            </w:r>
            <w:r w:rsidR="005227C7">
              <w:rPr>
                <w:b/>
                <w:bCs/>
                <w:sz w:val="20"/>
                <w:szCs w:val="20"/>
              </w:rPr>
              <w:t>will recommend measures are considered</w:t>
            </w:r>
            <w:r w:rsidRPr="002D6B8E">
              <w:rPr>
                <w:b/>
                <w:bCs/>
                <w:sz w:val="20"/>
                <w:szCs w:val="20"/>
              </w:rPr>
              <w:t xml:space="preserve"> to prevent vehicles from turning right when exiting the site as turning right would be perilous</w:t>
            </w:r>
            <w:r w:rsidR="005227C7">
              <w:rPr>
                <w:b/>
                <w:bCs/>
                <w:sz w:val="20"/>
                <w:szCs w:val="20"/>
              </w:rPr>
              <w:t xml:space="preserve"> during busy periods and disrupt</w:t>
            </w:r>
            <w:r w:rsidR="003B1A2C">
              <w:rPr>
                <w:b/>
                <w:bCs/>
                <w:sz w:val="20"/>
                <w:szCs w:val="20"/>
              </w:rPr>
              <w:t>ive to</w:t>
            </w:r>
            <w:r w:rsidR="005227C7">
              <w:rPr>
                <w:b/>
                <w:bCs/>
                <w:sz w:val="20"/>
                <w:szCs w:val="20"/>
              </w:rPr>
              <w:t xml:space="preserve"> traffic flow</w:t>
            </w:r>
            <w:r w:rsidRPr="002D6B8E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5244"/>
      </w:tblGrid>
      <w:tr w:rsidR="004406E6" w:rsidRPr="00B23BB8" w:rsidTr="00A1417D">
        <w:trPr>
          <w:trHeight w:val="31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6" w:rsidRPr="0096352B" w:rsidRDefault="004406E6" w:rsidP="00A141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Lawful development</w:t>
            </w:r>
          </w:p>
        </w:tc>
      </w:tr>
      <w:tr w:rsidR="004406E6" w:rsidRPr="00B23BB8" w:rsidTr="00850FDC">
        <w:trPr>
          <w:trHeight w:val="420"/>
        </w:trPr>
        <w:tc>
          <w:tcPr>
            <w:tcW w:w="425" w:type="dxa"/>
            <w:tcBorders>
              <w:top w:val="single" w:sz="4" w:space="0" w:color="auto"/>
            </w:tcBorders>
          </w:tcPr>
          <w:p w:rsidR="004406E6" w:rsidRPr="000C4FBB" w:rsidRDefault="004406E6" w:rsidP="00A1417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406E6" w:rsidRPr="00850FDC" w:rsidRDefault="009807B2" w:rsidP="00A1417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50FDC">
              <w:rPr>
                <w:b/>
                <w:sz w:val="20"/>
                <w:szCs w:val="20"/>
              </w:rPr>
              <w:t>P18/V0324/LDE</w:t>
            </w:r>
          </w:p>
        </w:tc>
        <w:tc>
          <w:tcPr>
            <w:tcW w:w="2268" w:type="dxa"/>
          </w:tcPr>
          <w:p w:rsidR="004406E6" w:rsidRPr="00AE623C" w:rsidRDefault="009807B2" w:rsidP="00850FDC">
            <w:pPr>
              <w:rPr>
                <w:rFonts w:cstheme="minorHAnsi"/>
                <w:sz w:val="20"/>
                <w:szCs w:val="20"/>
              </w:rPr>
            </w:pPr>
            <w:r w:rsidRPr="009807B2">
              <w:rPr>
                <w:rFonts w:cstheme="minorHAnsi"/>
                <w:sz w:val="20"/>
                <w:szCs w:val="20"/>
              </w:rPr>
              <w:t xml:space="preserve">Tacoma Netherton Road Appleton Abingdon </w:t>
            </w:r>
          </w:p>
        </w:tc>
        <w:tc>
          <w:tcPr>
            <w:tcW w:w="5244" w:type="dxa"/>
          </w:tcPr>
          <w:p w:rsidR="004406E6" w:rsidRPr="002575CB" w:rsidRDefault="009807B2" w:rsidP="00A1417D">
            <w:pPr>
              <w:rPr>
                <w:bCs/>
                <w:sz w:val="20"/>
                <w:szCs w:val="20"/>
              </w:rPr>
            </w:pPr>
            <w:r w:rsidRPr="009807B2">
              <w:rPr>
                <w:rFonts w:cstheme="minorHAnsi"/>
                <w:sz w:val="20"/>
                <w:szCs w:val="20"/>
              </w:rPr>
              <w:t>Occupation of dwelling contrary to agricultural workers restriction.</w:t>
            </w:r>
          </w:p>
        </w:tc>
      </w:tr>
    </w:tbl>
    <w:tbl>
      <w:tblPr>
        <w:tblStyle w:val="TableGrid"/>
        <w:tblW w:w="951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5266"/>
      </w:tblGrid>
      <w:tr w:rsidR="005B126D" w:rsidRPr="0096352B" w:rsidTr="005532CE">
        <w:trPr>
          <w:trHeight w:val="315"/>
        </w:trPr>
        <w:tc>
          <w:tcPr>
            <w:tcW w:w="9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D" w:rsidRPr="0096352B" w:rsidRDefault="005B126D" w:rsidP="00A141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Decisions</w:t>
            </w:r>
          </w:p>
        </w:tc>
      </w:tr>
      <w:tr w:rsidR="005B126D" w:rsidRPr="00AE623C" w:rsidTr="00850FDC">
        <w:trPr>
          <w:trHeight w:val="530"/>
        </w:trPr>
        <w:tc>
          <w:tcPr>
            <w:tcW w:w="425" w:type="dxa"/>
          </w:tcPr>
          <w:p w:rsidR="005B126D" w:rsidRPr="009807B2" w:rsidRDefault="00A9458A" w:rsidP="00A1417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B126D" w:rsidRPr="00850FDC" w:rsidRDefault="005B126D" w:rsidP="00A1417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50FDC">
              <w:rPr>
                <w:b/>
                <w:sz w:val="20"/>
                <w:szCs w:val="20"/>
              </w:rPr>
              <w:t>P18/V0055/LDE</w:t>
            </w:r>
          </w:p>
        </w:tc>
        <w:tc>
          <w:tcPr>
            <w:tcW w:w="2268" w:type="dxa"/>
          </w:tcPr>
          <w:p w:rsidR="005B126D" w:rsidRPr="00AE623C" w:rsidRDefault="005B126D" w:rsidP="005B126D">
            <w:pPr>
              <w:rPr>
                <w:rFonts w:cstheme="minorHAnsi"/>
                <w:sz w:val="20"/>
                <w:szCs w:val="20"/>
              </w:rPr>
            </w:pPr>
            <w:r w:rsidRPr="005B126D">
              <w:rPr>
                <w:rFonts w:cstheme="minorHAnsi"/>
                <w:sz w:val="20"/>
                <w:szCs w:val="20"/>
              </w:rPr>
              <w:t>Tacoma Netherton Road Appleton ABINGDON</w:t>
            </w:r>
          </w:p>
        </w:tc>
        <w:tc>
          <w:tcPr>
            <w:tcW w:w="5266" w:type="dxa"/>
          </w:tcPr>
          <w:p w:rsidR="00A9458A" w:rsidRPr="00850FDC" w:rsidRDefault="00A9458A" w:rsidP="00A1417D">
            <w:pPr>
              <w:rPr>
                <w:rFonts w:cstheme="minorHAnsi"/>
                <w:sz w:val="20"/>
                <w:szCs w:val="20"/>
              </w:rPr>
            </w:pPr>
            <w:r w:rsidRPr="00A9458A">
              <w:rPr>
                <w:rFonts w:cstheme="minorHAnsi"/>
                <w:sz w:val="20"/>
                <w:szCs w:val="20"/>
              </w:rPr>
              <w:t>Certificate of Lawfulness for the existing use of land as residential garden.</w:t>
            </w:r>
            <w:r w:rsidR="00850FDC">
              <w:rPr>
                <w:rFonts w:cstheme="minorHAnsi"/>
                <w:sz w:val="20"/>
                <w:szCs w:val="20"/>
              </w:rPr>
              <w:t xml:space="preserve"> </w:t>
            </w:r>
            <w:r w:rsidRPr="00A9458A">
              <w:rPr>
                <w:rFonts w:cstheme="minorHAnsi"/>
                <w:b/>
                <w:sz w:val="20"/>
                <w:szCs w:val="20"/>
              </w:rPr>
              <w:t>Application has been approved</w:t>
            </w:r>
          </w:p>
        </w:tc>
      </w:tr>
    </w:tbl>
    <w:p w:rsidR="00F16BE4" w:rsidRPr="00850FDC" w:rsidRDefault="00F16BE4" w:rsidP="003C1A0C">
      <w:pPr>
        <w:spacing w:after="0" w:line="240" w:lineRule="auto"/>
        <w:rPr>
          <w:b/>
          <w:sz w:val="16"/>
          <w:szCs w:val="16"/>
        </w:rPr>
      </w:pPr>
    </w:p>
    <w:p w:rsidR="0096352B" w:rsidRPr="00850FDC" w:rsidRDefault="00D23D65" w:rsidP="003C1A0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  <w:u w:val="single"/>
        </w:rPr>
      </w:pPr>
      <w:r w:rsidRPr="00850FDC">
        <w:rPr>
          <w:b/>
          <w:sz w:val="24"/>
          <w:szCs w:val="24"/>
        </w:rPr>
        <w:t>Finance</w:t>
      </w:r>
      <w:r w:rsidR="00850FDC" w:rsidRPr="00850FDC">
        <w:rPr>
          <w:b/>
          <w:sz w:val="24"/>
          <w:szCs w:val="24"/>
        </w:rPr>
        <w:t xml:space="preserve">: </w:t>
      </w:r>
      <w:r w:rsidR="0096352B" w:rsidRPr="00850FDC">
        <w:rPr>
          <w:b/>
          <w:sz w:val="24"/>
          <w:szCs w:val="24"/>
        </w:rPr>
        <w:t>Payments and receipts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6520"/>
        <w:gridCol w:w="138"/>
        <w:gridCol w:w="85"/>
        <w:gridCol w:w="1903"/>
      </w:tblGrid>
      <w:tr w:rsidR="000C4FBB" w:rsidTr="00850FDC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B" w:rsidRDefault="0096352B" w:rsidP="00FC289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</w:t>
            </w:r>
          </w:p>
        </w:tc>
      </w:tr>
      <w:tr w:rsidR="00291266" w:rsidTr="00850FDC">
        <w:tc>
          <w:tcPr>
            <w:tcW w:w="709" w:type="dxa"/>
            <w:tcBorders>
              <w:top w:val="single" w:sz="4" w:space="0" w:color="auto"/>
            </w:tcBorders>
          </w:tcPr>
          <w:p w:rsidR="00291266" w:rsidRPr="000C4FBB" w:rsidRDefault="00BE652D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291266" w:rsidRPr="00796142" w:rsidRDefault="00291266" w:rsidP="00DA513D">
            <w:pPr>
              <w:rPr>
                <w:b/>
                <w:sz w:val="20"/>
                <w:szCs w:val="20"/>
              </w:rPr>
            </w:pPr>
            <w:r w:rsidRPr="00796142">
              <w:rPr>
                <w:b/>
                <w:sz w:val="24"/>
                <w:szCs w:val="24"/>
              </w:rPr>
              <w:t>Clerks Salary and expenses</w:t>
            </w:r>
            <w:r w:rsidR="007C0AF0" w:rsidRPr="00796142">
              <w:rPr>
                <w:b/>
                <w:sz w:val="24"/>
                <w:szCs w:val="24"/>
              </w:rPr>
              <w:t xml:space="preserve">: </w:t>
            </w:r>
            <w:r w:rsidR="002A6C36">
              <w:rPr>
                <w:sz w:val="20"/>
                <w:szCs w:val="20"/>
              </w:rPr>
              <w:t>February</w:t>
            </w:r>
            <w:r w:rsidR="00DA513D" w:rsidRPr="00796142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91266" w:rsidRPr="00291266" w:rsidRDefault="00291266" w:rsidP="00CC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</w:t>
            </w:r>
            <w:r w:rsidRPr="00291266">
              <w:rPr>
                <w:sz w:val="24"/>
                <w:szCs w:val="24"/>
              </w:rPr>
              <w:t>ment</w:t>
            </w:r>
          </w:p>
        </w:tc>
      </w:tr>
      <w:tr w:rsidR="00291266" w:rsidTr="00850FDC">
        <w:tc>
          <w:tcPr>
            <w:tcW w:w="709" w:type="dxa"/>
          </w:tcPr>
          <w:p w:rsidR="006769E3" w:rsidRPr="000C4FBB" w:rsidRDefault="00BE652D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</w:t>
            </w:r>
          </w:p>
        </w:tc>
        <w:tc>
          <w:tcPr>
            <w:tcW w:w="6662" w:type="dxa"/>
            <w:gridSpan w:val="2"/>
          </w:tcPr>
          <w:p w:rsidR="00291266" w:rsidRPr="00796142" w:rsidRDefault="00796142" w:rsidP="00084C32">
            <w:pPr>
              <w:rPr>
                <w:b/>
                <w:sz w:val="24"/>
                <w:szCs w:val="24"/>
              </w:rPr>
            </w:pPr>
            <w:r w:rsidRPr="00796142">
              <w:rPr>
                <w:rFonts w:ascii="Calibri" w:hAnsi="Calibri" w:cs="Calibri"/>
                <w:b/>
                <w:sz w:val="24"/>
                <w:szCs w:val="24"/>
              </w:rPr>
              <w:t xml:space="preserve">Oxfordshire South and Vale </w:t>
            </w:r>
            <w:r w:rsidRPr="00796142">
              <w:rPr>
                <w:rStyle w:val="il"/>
                <w:rFonts w:ascii="Calibri" w:hAnsi="Calibri" w:cs="Calibri"/>
                <w:b/>
                <w:sz w:val="24"/>
                <w:szCs w:val="24"/>
              </w:rPr>
              <w:t>Citizens</w:t>
            </w:r>
            <w:r w:rsidRPr="0079614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96142">
              <w:rPr>
                <w:rStyle w:val="il"/>
                <w:rFonts w:ascii="Calibri" w:hAnsi="Calibri" w:cs="Calibri"/>
                <w:b/>
                <w:sz w:val="24"/>
                <w:szCs w:val="24"/>
              </w:rPr>
              <w:t>Advice</w:t>
            </w:r>
            <w:r w:rsidR="00205ED0" w:rsidRPr="0079614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205ED0" w:rsidRPr="00796142">
              <w:rPr>
                <w:b/>
                <w:sz w:val="24"/>
                <w:szCs w:val="24"/>
              </w:rPr>
              <w:t xml:space="preserve"> </w:t>
            </w:r>
            <w:r w:rsidR="00205ED0" w:rsidRPr="00796142">
              <w:rPr>
                <w:sz w:val="20"/>
                <w:szCs w:val="20"/>
              </w:rPr>
              <w:t>Section 137 donation</w:t>
            </w:r>
          </w:p>
        </w:tc>
        <w:tc>
          <w:tcPr>
            <w:tcW w:w="2126" w:type="dxa"/>
            <w:gridSpan w:val="3"/>
          </w:tcPr>
          <w:p w:rsidR="00DC116C" w:rsidRPr="00291266" w:rsidRDefault="00BE652D" w:rsidP="00850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£50.00</w:t>
            </w:r>
            <w:r w:rsidR="00850FDC">
              <w:rPr>
                <w:sz w:val="24"/>
                <w:szCs w:val="24"/>
              </w:rPr>
              <w:t xml:space="preserve">    </w:t>
            </w:r>
            <w:r w:rsidR="00850FDC" w:rsidRPr="00850FDC">
              <w:rPr>
                <w:b/>
                <w:sz w:val="24"/>
                <w:szCs w:val="24"/>
              </w:rPr>
              <w:t>Approved</w:t>
            </w:r>
          </w:p>
        </w:tc>
      </w:tr>
      <w:tr w:rsidR="005D2A18" w:rsidTr="00850FDC">
        <w:trPr>
          <w:trHeight w:val="270"/>
        </w:trPr>
        <w:tc>
          <w:tcPr>
            <w:tcW w:w="709" w:type="dxa"/>
          </w:tcPr>
          <w:p w:rsidR="005D2A18" w:rsidRDefault="00BE652D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</w:t>
            </w:r>
          </w:p>
        </w:tc>
        <w:tc>
          <w:tcPr>
            <w:tcW w:w="6662" w:type="dxa"/>
            <w:gridSpan w:val="2"/>
          </w:tcPr>
          <w:p w:rsidR="005D2A18" w:rsidRDefault="00600319" w:rsidP="00BE6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Society of Local Council Clerks: </w:t>
            </w:r>
            <w:r w:rsidRPr="00600319">
              <w:rPr>
                <w:sz w:val="20"/>
                <w:szCs w:val="20"/>
              </w:rPr>
              <w:t>Annual membership</w:t>
            </w:r>
          </w:p>
        </w:tc>
        <w:tc>
          <w:tcPr>
            <w:tcW w:w="2126" w:type="dxa"/>
            <w:gridSpan w:val="3"/>
          </w:tcPr>
          <w:p w:rsidR="005D2A18" w:rsidRDefault="00600319" w:rsidP="00850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B42EF">
              <w:rPr>
                <w:sz w:val="24"/>
                <w:szCs w:val="24"/>
              </w:rPr>
              <w:t>100.00</w:t>
            </w:r>
            <w:r w:rsidR="00850FDC">
              <w:rPr>
                <w:sz w:val="24"/>
                <w:szCs w:val="24"/>
              </w:rPr>
              <w:t xml:space="preserve">  </w:t>
            </w:r>
            <w:r w:rsidR="00850FDC" w:rsidRPr="00850FDC">
              <w:rPr>
                <w:b/>
                <w:sz w:val="24"/>
                <w:szCs w:val="24"/>
              </w:rPr>
              <w:t>Approved</w:t>
            </w:r>
          </w:p>
        </w:tc>
      </w:tr>
      <w:tr w:rsidR="00CD0CE3" w:rsidTr="00850FDC">
        <w:tc>
          <w:tcPr>
            <w:tcW w:w="709" w:type="dxa"/>
          </w:tcPr>
          <w:p w:rsidR="00CD0CE3" w:rsidRDefault="00353FE8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6662" w:type="dxa"/>
            <w:gridSpan w:val="2"/>
          </w:tcPr>
          <w:p w:rsidR="00CD0CE3" w:rsidRDefault="00205ED0" w:rsidP="0008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OALC: </w:t>
            </w:r>
            <w:r w:rsidRPr="00205ED0">
              <w:rPr>
                <w:sz w:val="20"/>
                <w:szCs w:val="20"/>
              </w:rPr>
              <w:t>Annual membership</w:t>
            </w:r>
          </w:p>
        </w:tc>
        <w:tc>
          <w:tcPr>
            <w:tcW w:w="2126" w:type="dxa"/>
            <w:gridSpan w:val="3"/>
          </w:tcPr>
          <w:p w:rsidR="00CD0CE3" w:rsidRDefault="00205ED0" w:rsidP="00850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£183.56</w:t>
            </w:r>
            <w:r w:rsidR="00850FDC">
              <w:rPr>
                <w:sz w:val="24"/>
                <w:szCs w:val="24"/>
              </w:rPr>
              <w:t xml:space="preserve">  </w:t>
            </w:r>
            <w:r w:rsidR="00850FDC" w:rsidRPr="00850FDC">
              <w:rPr>
                <w:b/>
                <w:sz w:val="24"/>
                <w:szCs w:val="24"/>
              </w:rPr>
              <w:t>Approved</w:t>
            </w:r>
          </w:p>
        </w:tc>
      </w:tr>
      <w:tr w:rsidR="005C7896" w:rsidTr="00850FDC">
        <w:tc>
          <w:tcPr>
            <w:tcW w:w="709" w:type="dxa"/>
          </w:tcPr>
          <w:p w:rsidR="005C7896" w:rsidRDefault="00205ED0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</w:t>
            </w:r>
          </w:p>
        </w:tc>
        <w:tc>
          <w:tcPr>
            <w:tcW w:w="6662" w:type="dxa"/>
            <w:gridSpan w:val="2"/>
          </w:tcPr>
          <w:p w:rsidR="005C7896" w:rsidRPr="00205ED0" w:rsidRDefault="00205ED0" w:rsidP="00084C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MP Security Installations: </w:t>
            </w:r>
            <w:r w:rsidRPr="00205ED0">
              <w:rPr>
                <w:sz w:val="20"/>
                <w:szCs w:val="20"/>
              </w:rPr>
              <w:t>For the supply and installation of a new battery to the alarm system</w:t>
            </w:r>
          </w:p>
        </w:tc>
        <w:tc>
          <w:tcPr>
            <w:tcW w:w="2126" w:type="dxa"/>
            <w:gridSpan w:val="3"/>
          </w:tcPr>
          <w:p w:rsidR="005C7896" w:rsidRDefault="00205ED0" w:rsidP="00850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£50.40</w:t>
            </w:r>
            <w:r w:rsidR="00850FDC">
              <w:rPr>
                <w:sz w:val="24"/>
                <w:szCs w:val="24"/>
              </w:rPr>
              <w:t xml:space="preserve">    </w:t>
            </w:r>
            <w:r w:rsidR="00850FDC" w:rsidRPr="00850FDC">
              <w:rPr>
                <w:b/>
                <w:sz w:val="24"/>
                <w:szCs w:val="24"/>
              </w:rPr>
              <w:t>Approved</w:t>
            </w:r>
          </w:p>
        </w:tc>
      </w:tr>
      <w:tr w:rsidR="00205ED0" w:rsidTr="00850FDC">
        <w:tc>
          <w:tcPr>
            <w:tcW w:w="709" w:type="dxa"/>
          </w:tcPr>
          <w:p w:rsidR="00205ED0" w:rsidRDefault="00205ED0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</w:t>
            </w:r>
          </w:p>
        </w:tc>
        <w:tc>
          <w:tcPr>
            <w:tcW w:w="6662" w:type="dxa"/>
            <w:gridSpan w:val="2"/>
          </w:tcPr>
          <w:p w:rsidR="00205ED0" w:rsidRPr="00205ED0" w:rsidRDefault="00205ED0" w:rsidP="00084C32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The Play Inspection Company: </w:t>
            </w:r>
            <w:r>
              <w:rPr>
                <w:sz w:val="20"/>
                <w:szCs w:val="20"/>
              </w:rPr>
              <w:t>Annual Inspection for playground and sportsfield</w:t>
            </w:r>
          </w:p>
        </w:tc>
        <w:tc>
          <w:tcPr>
            <w:tcW w:w="2126" w:type="dxa"/>
            <w:gridSpan w:val="3"/>
          </w:tcPr>
          <w:p w:rsidR="00205ED0" w:rsidRDefault="00205ED0" w:rsidP="00850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  <w:r w:rsidR="00850FDC">
              <w:rPr>
                <w:sz w:val="24"/>
                <w:szCs w:val="24"/>
              </w:rPr>
              <w:t xml:space="preserve">   </w:t>
            </w:r>
            <w:r w:rsidR="00850FDC" w:rsidRPr="00850FDC">
              <w:rPr>
                <w:b/>
                <w:sz w:val="24"/>
                <w:szCs w:val="24"/>
              </w:rPr>
              <w:t>Approved</w:t>
            </w:r>
          </w:p>
        </w:tc>
      </w:tr>
      <w:tr w:rsidR="00353FE8" w:rsidTr="00850FDC">
        <w:tc>
          <w:tcPr>
            <w:tcW w:w="709" w:type="dxa"/>
          </w:tcPr>
          <w:p w:rsidR="00353FE8" w:rsidRDefault="00FC5FC9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6662" w:type="dxa"/>
            <w:gridSpan w:val="2"/>
          </w:tcPr>
          <w:p w:rsidR="00353FE8" w:rsidRDefault="00353FE8" w:rsidP="0008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Appleton Community Shop: </w:t>
            </w:r>
            <w:r w:rsidRPr="00353FE8">
              <w:rPr>
                <w:sz w:val="20"/>
                <w:szCs w:val="20"/>
              </w:rPr>
              <w:t>stationary</w:t>
            </w:r>
          </w:p>
        </w:tc>
        <w:tc>
          <w:tcPr>
            <w:tcW w:w="2126" w:type="dxa"/>
            <w:gridSpan w:val="3"/>
          </w:tcPr>
          <w:p w:rsidR="00353FE8" w:rsidRDefault="00353FE8" w:rsidP="00850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£6.38</w:t>
            </w:r>
            <w:r w:rsidR="00850FDC">
              <w:rPr>
                <w:sz w:val="24"/>
                <w:szCs w:val="24"/>
              </w:rPr>
              <w:t xml:space="preserve">    </w:t>
            </w:r>
            <w:r w:rsidR="00850FDC" w:rsidRPr="00850FDC">
              <w:rPr>
                <w:b/>
                <w:sz w:val="24"/>
                <w:szCs w:val="24"/>
              </w:rPr>
              <w:t>Approved</w:t>
            </w:r>
          </w:p>
        </w:tc>
      </w:tr>
      <w:tr w:rsidR="00C83F5C" w:rsidTr="00850FDC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5C" w:rsidRDefault="00C83F5C" w:rsidP="00A1417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Invoices subject to approval </w:t>
            </w:r>
            <w:r w:rsidR="001C755D">
              <w:rPr>
                <w:b/>
                <w:sz w:val="24"/>
                <w:szCs w:val="24"/>
              </w:rPr>
              <w:t>of agenda item</w:t>
            </w:r>
            <w:r>
              <w:rPr>
                <w:b/>
                <w:sz w:val="24"/>
                <w:szCs w:val="24"/>
              </w:rPr>
              <w:t>17/226</w:t>
            </w:r>
          </w:p>
        </w:tc>
      </w:tr>
      <w:tr w:rsidR="00C83F5C" w:rsidRPr="00291266" w:rsidTr="00850FD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3F5C" w:rsidRPr="000C4FBB" w:rsidRDefault="00FC5FC9" w:rsidP="00A1417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3F5C" w:rsidRPr="008D031E" w:rsidRDefault="00C83F5C" w:rsidP="00A1417D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Appleton Village Preschool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3F5C" w:rsidRPr="00291266" w:rsidRDefault="00C83F5C" w:rsidP="00A14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83B3E">
              <w:rPr>
                <w:sz w:val="24"/>
                <w:szCs w:val="24"/>
              </w:rPr>
              <w:t>30.28</w:t>
            </w:r>
          </w:p>
        </w:tc>
      </w:tr>
      <w:tr w:rsidR="00C83F5C" w:rsidTr="00850FDC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5C" w:rsidRDefault="00C83F5C" w:rsidP="00A1417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 Debits</w:t>
            </w:r>
          </w:p>
        </w:tc>
      </w:tr>
      <w:tr w:rsidR="00C83F5C" w:rsidRPr="00CA2B9D" w:rsidTr="00850FDC">
        <w:tc>
          <w:tcPr>
            <w:tcW w:w="7594" w:type="dxa"/>
            <w:gridSpan w:val="5"/>
            <w:tcBorders>
              <w:top w:val="single" w:sz="4" w:space="0" w:color="auto"/>
            </w:tcBorders>
            <w:vAlign w:val="center"/>
          </w:tcPr>
          <w:p w:rsidR="00C83F5C" w:rsidRPr="00441883" w:rsidRDefault="00C83F5C" w:rsidP="00A1417D">
            <w:pPr>
              <w:rPr>
                <w:sz w:val="20"/>
                <w:szCs w:val="20"/>
              </w:rPr>
            </w:pPr>
            <w:r w:rsidRPr="00441883">
              <w:rPr>
                <w:b/>
                <w:sz w:val="20"/>
                <w:szCs w:val="20"/>
              </w:rPr>
              <w:t>Castle Water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0"/>
                <w:szCs w:val="20"/>
              </w:rPr>
              <w:t>Monthly charge for water at the sportsfield pavilion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C83F5C" w:rsidRPr="00CA2B9D" w:rsidRDefault="00C83F5C" w:rsidP="00A14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£29.57</w:t>
            </w:r>
          </w:p>
        </w:tc>
      </w:tr>
      <w:tr w:rsidR="001B6E0F" w:rsidRPr="00CA2B9D" w:rsidTr="00850FDC">
        <w:tc>
          <w:tcPr>
            <w:tcW w:w="7594" w:type="dxa"/>
            <w:gridSpan w:val="5"/>
            <w:vAlign w:val="center"/>
          </w:tcPr>
          <w:p w:rsidR="001B6E0F" w:rsidRPr="001B6E0F" w:rsidRDefault="001B6E0F" w:rsidP="00A141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Southern Electric: </w:t>
            </w:r>
            <w:r>
              <w:rPr>
                <w:sz w:val="20"/>
                <w:szCs w:val="20"/>
              </w:rPr>
              <w:t>Electricity supply for the sportsfield pavilion</w:t>
            </w:r>
          </w:p>
        </w:tc>
        <w:tc>
          <w:tcPr>
            <w:tcW w:w="1903" w:type="dxa"/>
          </w:tcPr>
          <w:p w:rsidR="001B6E0F" w:rsidRDefault="001B6E0F" w:rsidP="00A14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467F2">
              <w:rPr>
                <w:sz w:val="24"/>
                <w:szCs w:val="24"/>
              </w:rPr>
              <w:t>69.98</w:t>
            </w:r>
          </w:p>
        </w:tc>
      </w:tr>
    </w:tbl>
    <w:p w:rsidR="00333102" w:rsidRPr="00850FDC" w:rsidRDefault="00333102" w:rsidP="00850FDC">
      <w:pPr>
        <w:spacing w:after="0" w:line="240" w:lineRule="auto"/>
        <w:rPr>
          <w:b/>
          <w:sz w:val="16"/>
          <w:szCs w:val="16"/>
        </w:rPr>
      </w:pPr>
    </w:p>
    <w:p w:rsidR="00D23D65" w:rsidRDefault="00EE6E2C" w:rsidP="00A467A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Publications and correspondence</w:t>
      </w:r>
    </w:p>
    <w:p w:rsidR="00736E3B" w:rsidRPr="00A1417D" w:rsidRDefault="008E6C6B" w:rsidP="00BE652D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L</w:t>
      </w:r>
      <w:r w:rsidR="007A3E4A">
        <w:rPr>
          <w:sz w:val="20"/>
          <w:szCs w:val="20"/>
        </w:rPr>
        <w:t xml:space="preserve">etter </w:t>
      </w:r>
      <w:r w:rsidR="001C755D">
        <w:rPr>
          <w:sz w:val="20"/>
          <w:szCs w:val="20"/>
        </w:rPr>
        <w:t xml:space="preserve">from </w:t>
      </w:r>
      <w:r w:rsidR="005532CE">
        <w:rPr>
          <w:sz w:val="20"/>
          <w:szCs w:val="20"/>
        </w:rPr>
        <w:t xml:space="preserve">Cllr </w:t>
      </w:r>
      <w:r w:rsidR="001C755D">
        <w:rPr>
          <w:sz w:val="20"/>
          <w:szCs w:val="20"/>
        </w:rPr>
        <w:t xml:space="preserve">Liz Harvey, councillor for </w:t>
      </w:r>
      <w:r w:rsidR="00A1417D">
        <w:rPr>
          <w:sz w:val="20"/>
          <w:szCs w:val="20"/>
        </w:rPr>
        <w:t>Ledbury North</w:t>
      </w:r>
      <w:r w:rsidR="005532CE">
        <w:rPr>
          <w:sz w:val="20"/>
          <w:szCs w:val="20"/>
        </w:rPr>
        <w:t>,</w:t>
      </w:r>
      <w:r w:rsidR="00A1417D">
        <w:rPr>
          <w:sz w:val="20"/>
          <w:szCs w:val="20"/>
        </w:rPr>
        <w:t xml:space="preserve"> inc</w:t>
      </w:r>
      <w:r w:rsidR="00E9360F">
        <w:rPr>
          <w:sz w:val="20"/>
          <w:szCs w:val="20"/>
        </w:rPr>
        <w:t>luding</w:t>
      </w:r>
      <w:r w:rsidR="00A1417D">
        <w:rPr>
          <w:sz w:val="20"/>
          <w:szCs w:val="20"/>
        </w:rPr>
        <w:t xml:space="preserve"> Wellington Heath</w:t>
      </w:r>
      <w:r w:rsidR="005532CE">
        <w:rPr>
          <w:sz w:val="20"/>
          <w:szCs w:val="20"/>
        </w:rPr>
        <w:t>,</w:t>
      </w:r>
      <w:r w:rsidR="00A1417D">
        <w:rPr>
          <w:sz w:val="20"/>
          <w:szCs w:val="20"/>
        </w:rPr>
        <w:t xml:space="preserve"> regarding dispute resolution in Oxfordshire</w:t>
      </w:r>
    </w:p>
    <w:p w:rsidR="00A1417D" w:rsidRPr="00BE652D" w:rsidRDefault="00A1417D" w:rsidP="00BE652D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Letter from Appleton Village Preschool requesting a grant for craft costs</w:t>
      </w:r>
    </w:p>
    <w:p w:rsidR="00EE6E2C" w:rsidRPr="00FD38C9" w:rsidRDefault="00EE6E2C" w:rsidP="00A467A8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 w:rsidRPr="00FD38C9">
        <w:rPr>
          <w:b/>
          <w:sz w:val="24"/>
          <w:szCs w:val="24"/>
        </w:rPr>
        <w:t xml:space="preserve">Matters for report: </w:t>
      </w:r>
      <w:r w:rsidR="002A6C36">
        <w:rPr>
          <w:sz w:val="20"/>
          <w:szCs w:val="20"/>
        </w:rPr>
        <w:t>None</w:t>
      </w:r>
    </w:p>
    <w:p w:rsidR="00267065" w:rsidRDefault="00EE6E2C" w:rsidP="00A467A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EC3A8E">
        <w:rPr>
          <w:sz w:val="20"/>
          <w:szCs w:val="20"/>
        </w:rPr>
        <w:t>T</w:t>
      </w:r>
      <w:r w:rsidRPr="00556839">
        <w:rPr>
          <w:sz w:val="20"/>
          <w:szCs w:val="20"/>
        </w:rPr>
        <w:t xml:space="preserve">he next meeting of the Parish Council is to be held on Monday </w:t>
      </w:r>
      <w:r w:rsidR="00BE652D">
        <w:rPr>
          <w:sz w:val="20"/>
          <w:szCs w:val="20"/>
        </w:rPr>
        <w:t>9</w:t>
      </w:r>
      <w:r w:rsidR="00BE652D" w:rsidRPr="00BE652D">
        <w:rPr>
          <w:sz w:val="20"/>
          <w:szCs w:val="20"/>
          <w:vertAlign w:val="superscript"/>
        </w:rPr>
        <w:t>th</w:t>
      </w:r>
      <w:r w:rsidR="00BE652D">
        <w:rPr>
          <w:sz w:val="20"/>
          <w:szCs w:val="20"/>
        </w:rPr>
        <w:t xml:space="preserve"> April</w:t>
      </w:r>
      <w:r w:rsidR="00206357" w:rsidRPr="00556839">
        <w:rPr>
          <w:sz w:val="20"/>
          <w:szCs w:val="20"/>
        </w:rPr>
        <w:t xml:space="preserve"> 201</w:t>
      </w:r>
      <w:r w:rsidR="00DA513D">
        <w:rPr>
          <w:sz w:val="20"/>
          <w:szCs w:val="20"/>
        </w:rPr>
        <w:t>8</w:t>
      </w:r>
      <w:r w:rsidR="004809F1" w:rsidRPr="00556839">
        <w:rPr>
          <w:sz w:val="20"/>
          <w:szCs w:val="20"/>
        </w:rPr>
        <w:t xml:space="preserve"> </w:t>
      </w:r>
      <w:r w:rsidRPr="00556839">
        <w:rPr>
          <w:sz w:val="20"/>
          <w:szCs w:val="20"/>
        </w:rPr>
        <w:t>at</w:t>
      </w:r>
      <w:bookmarkStart w:id="0" w:name="_GoBack"/>
      <w:bookmarkEnd w:id="0"/>
      <w:r w:rsidRPr="00556839">
        <w:rPr>
          <w:sz w:val="20"/>
          <w:szCs w:val="20"/>
        </w:rPr>
        <w:t xml:space="preserve"> 7:15 in the village Hall</w:t>
      </w:r>
      <w:r>
        <w:rPr>
          <w:sz w:val="24"/>
          <w:szCs w:val="24"/>
        </w:rPr>
        <w:t>.</w:t>
      </w:r>
    </w:p>
    <w:p w:rsidR="00A5739E" w:rsidRPr="00A5739E" w:rsidRDefault="00A5739E" w:rsidP="00A5739E">
      <w:pPr>
        <w:rPr>
          <w:b/>
          <w:sz w:val="20"/>
          <w:szCs w:val="20"/>
        </w:rPr>
      </w:pPr>
      <w:r w:rsidRPr="00A5739E">
        <w:rPr>
          <w:sz w:val="20"/>
          <w:szCs w:val="20"/>
        </w:rPr>
        <w:t xml:space="preserve">Meeting closed at </w:t>
      </w:r>
      <w:r w:rsidR="002A6C36">
        <w:rPr>
          <w:sz w:val="20"/>
          <w:szCs w:val="20"/>
        </w:rPr>
        <w:t>8:22pm</w:t>
      </w:r>
    </w:p>
    <w:sectPr w:rsidR="00A5739E" w:rsidRPr="00A5739E" w:rsidSect="00831486">
      <w:headerReference w:type="first" r:id="rId10"/>
      <w:pgSz w:w="11906" w:h="16838"/>
      <w:pgMar w:top="284" w:right="1133" w:bottom="0" w:left="1134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93" w:rsidRDefault="00083593" w:rsidP="00237123">
      <w:pPr>
        <w:spacing w:after="0" w:line="240" w:lineRule="auto"/>
      </w:pPr>
      <w:r>
        <w:separator/>
      </w:r>
    </w:p>
  </w:endnote>
  <w:endnote w:type="continuationSeparator" w:id="0">
    <w:p w:rsidR="00083593" w:rsidRDefault="00083593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93" w:rsidRDefault="00083593" w:rsidP="00237123">
      <w:pPr>
        <w:spacing w:after="0" w:line="240" w:lineRule="auto"/>
      </w:pPr>
      <w:r>
        <w:separator/>
      </w:r>
    </w:p>
  </w:footnote>
  <w:footnote w:type="continuationSeparator" w:id="0">
    <w:p w:rsidR="00083593" w:rsidRDefault="00083593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7D" w:rsidRPr="00454205" w:rsidRDefault="00A1417D" w:rsidP="00B06427">
    <w:pPr>
      <w:pStyle w:val="Header"/>
      <w:jc w:val="center"/>
      <w:rPr>
        <w:rFonts w:cstheme="minorHAnsi"/>
        <w:b/>
        <w:bCs/>
        <w:color w:val="3366FF"/>
        <w:sz w:val="24"/>
        <w:szCs w:val="24"/>
        <w:lang w:val="en-US"/>
      </w:rPr>
    </w:pPr>
    <w:r w:rsidRPr="00454205">
      <w:rPr>
        <w:rFonts w:cstheme="minorHAnsi"/>
        <w:b/>
        <w:bCs/>
        <w:color w:val="3366FF"/>
        <w:sz w:val="24"/>
        <w:szCs w:val="24"/>
        <w:lang w:val="en-US"/>
      </w:rPr>
      <w:t>APPLETON WITH EATON PARISH COUNCIL</w:t>
    </w:r>
  </w:p>
  <w:p w:rsidR="00A1417D" w:rsidRPr="00454205" w:rsidRDefault="00A1417D" w:rsidP="00B06427">
    <w:pPr>
      <w:pStyle w:val="Header"/>
      <w:jc w:val="center"/>
      <w:rPr>
        <w:rFonts w:cstheme="minorHAnsi"/>
        <w:sz w:val="20"/>
        <w:szCs w:val="20"/>
        <w:lang w:val="en-US"/>
      </w:rPr>
    </w:pPr>
    <w:proofErr w:type="gramStart"/>
    <w:r w:rsidRPr="00454205">
      <w:rPr>
        <w:rFonts w:cstheme="minorHAnsi"/>
        <w:sz w:val="20"/>
        <w:szCs w:val="20"/>
        <w:lang w:val="en-US"/>
      </w:rPr>
      <w:t>c/o</w:t>
    </w:r>
    <w:proofErr w:type="gramEnd"/>
    <w:r w:rsidRPr="00454205">
      <w:rPr>
        <w:rFonts w:cstheme="minorHAnsi"/>
        <w:sz w:val="20"/>
        <w:szCs w:val="20"/>
        <w:lang w:val="en-US"/>
      </w:rPr>
      <w:t xml:space="preserve"> Tamarix, Netherton Road, Appleton, Abingdon, Oxfordshire, OX13 5QW  </w:t>
    </w:r>
  </w:p>
  <w:p w:rsidR="00A1417D" w:rsidRPr="00454205" w:rsidRDefault="00A1417D" w:rsidP="00B06427">
    <w:pPr>
      <w:pStyle w:val="Header"/>
      <w:jc w:val="center"/>
      <w:rPr>
        <w:rFonts w:cstheme="minorHAnsi"/>
        <w:sz w:val="20"/>
        <w:szCs w:val="20"/>
        <w:lang w:val="en-US"/>
      </w:rPr>
    </w:pPr>
    <w:r w:rsidRPr="00454205">
      <w:rPr>
        <w:rFonts w:cstheme="minorHAnsi"/>
        <w:sz w:val="20"/>
        <w:szCs w:val="20"/>
        <w:lang w:val="en-US"/>
      </w:rPr>
      <w:t>E-mail: parishclerk.appletonwitheaton@gmail.com   www.appleton-eaton.org</w:t>
    </w:r>
  </w:p>
  <w:p w:rsidR="00A1417D" w:rsidRDefault="00A14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080"/>
    <w:multiLevelType w:val="hybridMultilevel"/>
    <w:tmpl w:val="E5EC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3AA7"/>
    <w:multiLevelType w:val="hybridMultilevel"/>
    <w:tmpl w:val="A9EE9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4624E3"/>
    <w:multiLevelType w:val="hybridMultilevel"/>
    <w:tmpl w:val="3E76A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1697"/>
    <w:multiLevelType w:val="hybridMultilevel"/>
    <w:tmpl w:val="A5042D48"/>
    <w:lvl w:ilvl="0" w:tplc="EE1A1096">
      <w:start w:val="192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42BE5"/>
    <w:multiLevelType w:val="multilevel"/>
    <w:tmpl w:val="AB36C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1DA448A"/>
    <w:multiLevelType w:val="hybridMultilevel"/>
    <w:tmpl w:val="915C076C"/>
    <w:lvl w:ilvl="0" w:tplc="7F4C1418">
      <w:start w:val="215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A74C9"/>
    <w:multiLevelType w:val="hybridMultilevel"/>
    <w:tmpl w:val="9670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4052B"/>
    <w:multiLevelType w:val="hybridMultilevel"/>
    <w:tmpl w:val="C8D40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ysjQ3Njc3NTK0MLZQ0lEKTi0uzszPAykwrAUAZt7mhywAAAA="/>
  </w:docVars>
  <w:rsids>
    <w:rsidRoot w:val="00237123"/>
    <w:rsid w:val="00003451"/>
    <w:rsid w:val="00013759"/>
    <w:rsid w:val="00024559"/>
    <w:rsid w:val="00036059"/>
    <w:rsid w:val="000437CE"/>
    <w:rsid w:val="00045F7C"/>
    <w:rsid w:val="000715F8"/>
    <w:rsid w:val="00077487"/>
    <w:rsid w:val="00082E75"/>
    <w:rsid w:val="00083593"/>
    <w:rsid w:val="00084C32"/>
    <w:rsid w:val="00087041"/>
    <w:rsid w:val="00095A27"/>
    <w:rsid w:val="0009783D"/>
    <w:rsid w:val="000B6046"/>
    <w:rsid w:val="000C2F25"/>
    <w:rsid w:val="000C4FBB"/>
    <w:rsid w:val="000C7DB0"/>
    <w:rsid w:val="000D1785"/>
    <w:rsid w:val="000D2ED2"/>
    <w:rsid w:val="000D5216"/>
    <w:rsid w:val="000E30AF"/>
    <w:rsid w:val="000E3737"/>
    <w:rsid w:val="000F5B9B"/>
    <w:rsid w:val="0011359C"/>
    <w:rsid w:val="00123100"/>
    <w:rsid w:val="00124DFF"/>
    <w:rsid w:val="001361DD"/>
    <w:rsid w:val="0014686A"/>
    <w:rsid w:val="0015313D"/>
    <w:rsid w:val="00167EBB"/>
    <w:rsid w:val="00174419"/>
    <w:rsid w:val="00186196"/>
    <w:rsid w:val="00193028"/>
    <w:rsid w:val="001B6E0F"/>
    <w:rsid w:val="001C1162"/>
    <w:rsid w:val="001C755D"/>
    <w:rsid w:val="001D7743"/>
    <w:rsid w:val="001E4A24"/>
    <w:rsid w:val="00201127"/>
    <w:rsid w:val="00202B4E"/>
    <w:rsid w:val="00205ED0"/>
    <w:rsid w:val="00206357"/>
    <w:rsid w:val="00211FB5"/>
    <w:rsid w:val="002166C1"/>
    <w:rsid w:val="00221460"/>
    <w:rsid w:val="00227031"/>
    <w:rsid w:val="002278BA"/>
    <w:rsid w:val="00237123"/>
    <w:rsid w:val="00237813"/>
    <w:rsid w:val="00237A96"/>
    <w:rsid w:val="002453B3"/>
    <w:rsid w:val="002454F2"/>
    <w:rsid w:val="00245E6C"/>
    <w:rsid w:val="00252762"/>
    <w:rsid w:val="0025631B"/>
    <w:rsid w:val="002575CB"/>
    <w:rsid w:val="00260BC3"/>
    <w:rsid w:val="0026524D"/>
    <w:rsid w:val="00267065"/>
    <w:rsid w:val="0027327A"/>
    <w:rsid w:val="002821C3"/>
    <w:rsid w:val="00283B3E"/>
    <w:rsid w:val="0028628B"/>
    <w:rsid w:val="00291266"/>
    <w:rsid w:val="002A381A"/>
    <w:rsid w:val="002A6C36"/>
    <w:rsid w:val="002B42EF"/>
    <w:rsid w:val="002B60B5"/>
    <w:rsid w:val="002B7790"/>
    <w:rsid w:val="002D5D24"/>
    <w:rsid w:val="002D6B8E"/>
    <w:rsid w:val="002E18E7"/>
    <w:rsid w:val="002E27F3"/>
    <w:rsid w:val="002E2D73"/>
    <w:rsid w:val="002E65A6"/>
    <w:rsid w:val="002E71FD"/>
    <w:rsid w:val="002F31C4"/>
    <w:rsid w:val="002F4AD6"/>
    <w:rsid w:val="002F6A56"/>
    <w:rsid w:val="0031225F"/>
    <w:rsid w:val="003128A2"/>
    <w:rsid w:val="00313731"/>
    <w:rsid w:val="003148FA"/>
    <w:rsid w:val="00315879"/>
    <w:rsid w:val="0032340B"/>
    <w:rsid w:val="00327E27"/>
    <w:rsid w:val="00333102"/>
    <w:rsid w:val="00333B5B"/>
    <w:rsid w:val="00333CB6"/>
    <w:rsid w:val="00336B54"/>
    <w:rsid w:val="00342DD4"/>
    <w:rsid w:val="003460F6"/>
    <w:rsid w:val="00346E87"/>
    <w:rsid w:val="00346F7E"/>
    <w:rsid w:val="00350DFA"/>
    <w:rsid w:val="00351E2C"/>
    <w:rsid w:val="00352543"/>
    <w:rsid w:val="00353FE8"/>
    <w:rsid w:val="003617BF"/>
    <w:rsid w:val="00374366"/>
    <w:rsid w:val="003771DF"/>
    <w:rsid w:val="003844A4"/>
    <w:rsid w:val="00386CE3"/>
    <w:rsid w:val="00392DE1"/>
    <w:rsid w:val="003A0A7F"/>
    <w:rsid w:val="003A3ADB"/>
    <w:rsid w:val="003B1A2C"/>
    <w:rsid w:val="003B1B02"/>
    <w:rsid w:val="003B73DD"/>
    <w:rsid w:val="003B796B"/>
    <w:rsid w:val="003C1A0C"/>
    <w:rsid w:val="003C3E13"/>
    <w:rsid w:val="003C52AA"/>
    <w:rsid w:val="003D567B"/>
    <w:rsid w:val="003E223D"/>
    <w:rsid w:val="003E769A"/>
    <w:rsid w:val="003F074B"/>
    <w:rsid w:val="003F2813"/>
    <w:rsid w:val="003F3839"/>
    <w:rsid w:val="003F6420"/>
    <w:rsid w:val="003F73F7"/>
    <w:rsid w:val="0041033F"/>
    <w:rsid w:val="0041312C"/>
    <w:rsid w:val="004175A7"/>
    <w:rsid w:val="004177F5"/>
    <w:rsid w:val="004240D9"/>
    <w:rsid w:val="00426958"/>
    <w:rsid w:val="0043461E"/>
    <w:rsid w:val="004360E7"/>
    <w:rsid w:val="004406E6"/>
    <w:rsid w:val="00441883"/>
    <w:rsid w:val="00450F9F"/>
    <w:rsid w:val="00454205"/>
    <w:rsid w:val="0045553B"/>
    <w:rsid w:val="004709C8"/>
    <w:rsid w:val="00471D96"/>
    <w:rsid w:val="004802EF"/>
    <w:rsid w:val="004809F1"/>
    <w:rsid w:val="00481BC9"/>
    <w:rsid w:val="00490EF2"/>
    <w:rsid w:val="0049344E"/>
    <w:rsid w:val="004A237C"/>
    <w:rsid w:val="004A7696"/>
    <w:rsid w:val="004B33AB"/>
    <w:rsid w:val="004B56DF"/>
    <w:rsid w:val="004B6340"/>
    <w:rsid w:val="004B6BF5"/>
    <w:rsid w:val="004C7173"/>
    <w:rsid w:val="004D22BD"/>
    <w:rsid w:val="004D302C"/>
    <w:rsid w:val="004E1CC2"/>
    <w:rsid w:val="00501C0A"/>
    <w:rsid w:val="0050205C"/>
    <w:rsid w:val="00512EF7"/>
    <w:rsid w:val="00517494"/>
    <w:rsid w:val="00520898"/>
    <w:rsid w:val="00520B49"/>
    <w:rsid w:val="005212C7"/>
    <w:rsid w:val="005227C7"/>
    <w:rsid w:val="00532FB3"/>
    <w:rsid w:val="005357E8"/>
    <w:rsid w:val="00536717"/>
    <w:rsid w:val="00540535"/>
    <w:rsid w:val="00544FA5"/>
    <w:rsid w:val="005466C3"/>
    <w:rsid w:val="005532CE"/>
    <w:rsid w:val="0055416A"/>
    <w:rsid w:val="00556196"/>
    <w:rsid w:val="00556839"/>
    <w:rsid w:val="00560443"/>
    <w:rsid w:val="0059183A"/>
    <w:rsid w:val="00596E33"/>
    <w:rsid w:val="005A0ACA"/>
    <w:rsid w:val="005A5589"/>
    <w:rsid w:val="005B126D"/>
    <w:rsid w:val="005B3C11"/>
    <w:rsid w:val="005C12DB"/>
    <w:rsid w:val="005C2B89"/>
    <w:rsid w:val="005C2E20"/>
    <w:rsid w:val="005C49B2"/>
    <w:rsid w:val="005C7896"/>
    <w:rsid w:val="005D2A18"/>
    <w:rsid w:val="005D56E4"/>
    <w:rsid w:val="005F276C"/>
    <w:rsid w:val="005F3487"/>
    <w:rsid w:val="00600319"/>
    <w:rsid w:val="00605B11"/>
    <w:rsid w:val="006112F4"/>
    <w:rsid w:val="0061640E"/>
    <w:rsid w:val="0061697B"/>
    <w:rsid w:val="00632DEC"/>
    <w:rsid w:val="00633F16"/>
    <w:rsid w:val="00637108"/>
    <w:rsid w:val="00640006"/>
    <w:rsid w:val="00640725"/>
    <w:rsid w:val="00641073"/>
    <w:rsid w:val="006548A0"/>
    <w:rsid w:val="006656AD"/>
    <w:rsid w:val="0066799C"/>
    <w:rsid w:val="00670767"/>
    <w:rsid w:val="00673A78"/>
    <w:rsid w:val="006769E3"/>
    <w:rsid w:val="0068701B"/>
    <w:rsid w:val="00691419"/>
    <w:rsid w:val="00694089"/>
    <w:rsid w:val="006A2304"/>
    <w:rsid w:val="006B2D01"/>
    <w:rsid w:val="006B5B76"/>
    <w:rsid w:val="006B5E35"/>
    <w:rsid w:val="006B623D"/>
    <w:rsid w:val="006D35E8"/>
    <w:rsid w:val="006D4412"/>
    <w:rsid w:val="006F75E5"/>
    <w:rsid w:val="0072187F"/>
    <w:rsid w:val="00721AD6"/>
    <w:rsid w:val="007366E6"/>
    <w:rsid w:val="00736E3B"/>
    <w:rsid w:val="00741839"/>
    <w:rsid w:val="0074222D"/>
    <w:rsid w:val="00743BEC"/>
    <w:rsid w:val="00744215"/>
    <w:rsid w:val="00751016"/>
    <w:rsid w:val="00771F1D"/>
    <w:rsid w:val="007806CF"/>
    <w:rsid w:val="0078595F"/>
    <w:rsid w:val="00796142"/>
    <w:rsid w:val="00796487"/>
    <w:rsid w:val="007A0B2E"/>
    <w:rsid w:val="007A20FD"/>
    <w:rsid w:val="007A3E4A"/>
    <w:rsid w:val="007B0191"/>
    <w:rsid w:val="007B1B67"/>
    <w:rsid w:val="007C087F"/>
    <w:rsid w:val="007C0A01"/>
    <w:rsid w:val="007C0AF0"/>
    <w:rsid w:val="007C6519"/>
    <w:rsid w:val="007D2DC3"/>
    <w:rsid w:val="007D2EE1"/>
    <w:rsid w:val="007D7563"/>
    <w:rsid w:val="007E122E"/>
    <w:rsid w:val="007F18FB"/>
    <w:rsid w:val="007F3D1F"/>
    <w:rsid w:val="007F6F74"/>
    <w:rsid w:val="00800990"/>
    <w:rsid w:val="0080172F"/>
    <w:rsid w:val="008134FC"/>
    <w:rsid w:val="008248C3"/>
    <w:rsid w:val="008258B8"/>
    <w:rsid w:val="00831486"/>
    <w:rsid w:val="008344B1"/>
    <w:rsid w:val="008374B7"/>
    <w:rsid w:val="00843F22"/>
    <w:rsid w:val="00850FDC"/>
    <w:rsid w:val="00853999"/>
    <w:rsid w:val="008637E5"/>
    <w:rsid w:val="0086630F"/>
    <w:rsid w:val="00887168"/>
    <w:rsid w:val="00887195"/>
    <w:rsid w:val="00895D00"/>
    <w:rsid w:val="008A6935"/>
    <w:rsid w:val="008A6AAF"/>
    <w:rsid w:val="008A72C4"/>
    <w:rsid w:val="008B03F0"/>
    <w:rsid w:val="008B7855"/>
    <w:rsid w:val="008C3437"/>
    <w:rsid w:val="008C4D28"/>
    <w:rsid w:val="008D031E"/>
    <w:rsid w:val="008D1A40"/>
    <w:rsid w:val="008E5327"/>
    <w:rsid w:val="008E6C6B"/>
    <w:rsid w:val="008E7233"/>
    <w:rsid w:val="00900AC9"/>
    <w:rsid w:val="00901F65"/>
    <w:rsid w:val="0090296D"/>
    <w:rsid w:val="00912176"/>
    <w:rsid w:val="00912A96"/>
    <w:rsid w:val="00935EF4"/>
    <w:rsid w:val="00936AA1"/>
    <w:rsid w:val="0094284E"/>
    <w:rsid w:val="00946710"/>
    <w:rsid w:val="009506ED"/>
    <w:rsid w:val="009515CA"/>
    <w:rsid w:val="009531D7"/>
    <w:rsid w:val="00953B5E"/>
    <w:rsid w:val="00954F0C"/>
    <w:rsid w:val="0096352B"/>
    <w:rsid w:val="0096552B"/>
    <w:rsid w:val="00974EAB"/>
    <w:rsid w:val="009753E1"/>
    <w:rsid w:val="0097716C"/>
    <w:rsid w:val="009807B2"/>
    <w:rsid w:val="009901A6"/>
    <w:rsid w:val="0099127A"/>
    <w:rsid w:val="009C49E5"/>
    <w:rsid w:val="009C6137"/>
    <w:rsid w:val="009D5A27"/>
    <w:rsid w:val="009E2DA5"/>
    <w:rsid w:val="009E37BF"/>
    <w:rsid w:val="009F29C6"/>
    <w:rsid w:val="009F2F98"/>
    <w:rsid w:val="009F3F32"/>
    <w:rsid w:val="009F6799"/>
    <w:rsid w:val="00A032E8"/>
    <w:rsid w:val="00A03EA8"/>
    <w:rsid w:val="00A1185C"/>
    <w:rsid w:val="00A1417D"/>
    <w:rsid w:val="00A32B4E"/>
    <w:rsid w:val="00A331F8"/>
    <w:rsid w:val="00A378CE"/>
    <w:rsid w:val="00A43528"/>
    <w:rsid w:val="00A44FD5"/>
    <w:rsid w:val="00A467A8"/>
    <w:rsid w:val="00A5522D"/>
    <w:rsid w:val="00A5739E"/>
    <w:rsid w:val="00A625E5"/>
    <w:rsid w:val="00A81D5D"/>
    <w:rsid w:val="00A841CC"/>
    <w:rsid w:val="00A86CE7"/>
    <w:rsid w:val="00A87AA0"/>
    <w:rsid w:val="00A9458A"/>
    <w:rsid w:val="00A959FE"/>
    <w:rsid w:val="00A971AA"/>
    <w:rsid w:val="00A97355"/>
    <w:rsid w:val="00AA3947"/>
    <w:rsid w:val="00AB423C"/>
    <w:rsid w:val="00AC1E79"/>
    <w:rsid w:val="00AC3882"/>
    <w:rsid w:val="00AD3C36"/>
    <w:rsid w:val="00AE102F"/>
    <w:rsid w:val="00AE16A6"/>
    <w:rsid w:val="00AE1A2F"/>
    <w:rsid w:val="00AE623C"/>
    <w:rsid w:val="00AF7E83"/>
    <w:rsid w:val="00B00164"/>
    <w:rsid w:val="00B00BA6"/>
    <w:rsid w:val="00B03BFD"/>
    <w:rsid w:val="00B06427"/>
    <w:rsid w:val="00B078A0"/>
    <w:rsid w:val="00B11EC0"/>
    <w:rsid w:val="00B12669"/>
    <w:rsid w:val="00B22FDB"/>
    <w:rsid w:val="00B23BB8"/>
    <w:rsid w:val="00B33BA1"/>
    <w:rsid w:val="00B378E7"/>
    <w:rsid w:val="00B44147"/>
    <w:rsid w:val="00B53E0F"/>
    <w:rsid w:val="00B540F1"/>
    <w:rsid w:val="00B62D2D"/>
    <w:rsid w:val="00B63F81"/>
    <w:rsid w:val="00B64F62"/>
    <w:rsid w:val="00B65D0B"/>
    <w:rsid w:val="00B758D2"/>
    <w:rsid w:val="00B75B02"/>
    <w:rsid w:val="00B85837"/>
    <w:rsid w:val="00B874BF"/>
    <w:rsid w:val="00B9300C"/>
    <w:rsid w:val="00B93731"/>
    <w:rsid w:val="00B94F3C"/>
    <w:rsid w:val="00B955BD"/>
    <w:rsid w:val="00BA144D"/>
    <w:rsid w:val="00BC0EE4"/>
    <w:rsid w:val="00BC3563"/>
    <w:rsid w:val="00BC390D"/>
    <w:rsid w:val="00BE4005"/>
    <w:rsid w:val="00BE409A"/>
    <w:rsid w:val="00BE652D"/>
    <w:rsid w:val="00BF429F"/>
    <w:rsid w:val="00C013D9"/>
    <w:rsid w:val="00C13C48"/>
    <w:rsid w:val="00C16FD8"/>
    <w:rsid w:val="00C26AF6"/>
    <w:rsid w:val="00C279E6"/>
    <w:rsid w:val="00C33009"/>
    <w:rsid w:val="00C34BE1"/>
    <w:rsid w:val="00C42A43"/>
    <w:rsid w:val="00C467F2"/>
    <w:rsid w:val="00C47B07"/>
    <w:rsid w:val="00C47BB8"/>
    <w:rsid w:val="00C52B55"/>
    <w:rsid w:val="00C60472"/>
    <w:rsid w:val="00C71413"/>
    <w:rsid w:val="00C71A38"/>
    <w:rsid w:val="00C74F6A"/>
    <w:rsid w:val="00C76CF6"/>
    <w:rsid w:val="00C82D90"/>
    <w:rsid w:val="00C83F5C"/>
    <w:rsid w:val="00C919C3"/>
    <w:rsid w:val="00C96C2C"/>
    <w:rsid w:val="00CA25E7"/>
    <w:rsid w:val="00CA2B9D"/>
    <w:rsid w:val="00CA71C6"/>
    <w:rsid w:val="00CA753B"/>
    <w:rsid w:val="00CB48DD"/>
    <w:rsid w:val="00CB6962"/>
    <w:rsid w:val="00CC1889"/>
    <w:rsid w:val="00CC24D1"/>
    <w:rsid w:val="00CC3DDB"/>
    <w:rsid w:val="00CC5524"/>
    <w:rsid w:val="00CC59E4"/>
    <w:rsid w:val="00CD070D"/>
    <w:rsid w:val="00CD0CE3"/>
    <w:rsid w:val="00CD21EE"/>
    <w:rsid w:val="00CD28ED"/>
    <w:rsid w:val="00CD38DB"/>
    <w:rsid w:val="00CD5B06"/>
    <w:rsid w:val="00CE4117"/>
    <w:rsid w:val="00CE4730"/>
    <w:rsid w:val="00CE6A20"/>
    <w:rsid w:val="00CF1DBD"/>
    <w:rsid w:val="00CF213A"/>
    <w:rsid w:val="00CF3DCE"/>
    <w:rsid w:val="00CF419E"/>
    <w:rsid w:val="00D05F39"/>
    <w:rsid w:val="00D07014"/>
    <w:rsid w:val="00D17B6D"/>
    <w:rsid w:val="00D20775"/>
    <w:rsid w:val="00D22483"/>
    <w:rsid w:val="00D23D65"/>
    <w:rsid w:val="00D43B62"/>
    <w:rsid w:val="00D511CB"/>
    <w:rsid w:val="00D57F1E"/>
    <w:rsid w:val="00D6003E"/>
    <w:rsid w:val="00D6074E"/>
    <w:rsid w:val="00D62C2A"/>
    <w:rsid w:val="00D648F8"/>
    <w:rsid w:val="00D65916"/>
    <w:rsid w:val="00D74A09"/>
    <w:rsid w:val="00D7706C"/>
    <w:rsid w:val="00D80176"/>
    <w:rsid w:val="00D805EB"/>
    <w:rsid w:val="00D909A7"/>
    <w:rsid w:val="00D92E3D"/>
    <w:rsid w:val="00DA02A1"/>
    <w:rsid w:val="00DA0FC2"/>
    <w:rsid w:val="00DA2610"/>
    <w:rsid w:val="00DA513D"/>
    <w:rsid w:val="00DA56BC"/>
    <w:rsid w:val="00DA62B6"/>
    <w:rsid w:val="00DB1E63"/>
    <w:rsid w:val="00DB53CE"/>
    <w:rsid w:val="00DB5FEA"/>
    <w:rsid w:val="00DC116C"/>
    <w:rsid w:val="00DC155F"/>
    <w:rsid w:val="00DC6475"/>
    <w:rsid w:val="00DD3FA9"/>
    <w:rsid w:val="00DD4B13"/>
    <w:rsid w:val="00DD4D80"/>
    <w:rsid w:val="00DD6C3D"/>
    <w:rsid w:val="00DF2F0D"/>
    <w:rsid w:val="00E03147"/>
    <w:rsid w:val="00E03A36"/>
    <w:rsid w:val="00E06259"/>
    <w:rsid w:val="00E11168"/>
    <w:rsid w:val="00E1284B"/>
    <w:rsid w:val="00E12D39"/>
    <w:rsid w:val="00E16748"/>
    <w:rsid w:val="00E16E7C"/>
    <w:rsid w:val="00E20A0E"/>
    <w:rsid w:val="00E30017"/>
    <w:rsid w:val="00E30086"/>
    <w:rsid w:val="00E3586E"/>
    <w:rsid w:val="00E358A8"/>
    <w:rsid w:val="00E375B0"/>
    <w:rsid w:val="00E647F8"/>
    <w:rsid w:val="00E667A9"/>
    <w:rsid w:val="00E7196C"/>
    <w:rsid w:val="00E77FD8"/>
    <w:rsid w:val="00E82CC8"/>
    <w:rsid w:val="00E91490"/>
    <w:rsid w:val="00E919F2"/>
    <w:rsid w:val="00E9360F"/>
    <w:rsid w:val="00EA2784"/>
    <w:rsid w:val="00EB17D4"/>
    <w:rsid w:val="00EB5344"/>
    <w:rsid w:val="00EC3A8E"/>
    <w:rsid w:val="00EC67BD"/>
    <w:rsid w:val="00ED0C82"/>
    <w:rsid w:val="00EE68A2"/>
    <w:rsid w:val="00EE6E2C"/>
    <w:rsid w:val="00EF61CC"/>
    <w:rsid w:val="00F16BE4"/>
    <w:rsid w:val="00F252B8"/>
    <w:rsid w:val="00F275DA"/>
    <w:rsid w:val="00F275E1"/>
    <w:rsid w:val="00F32B81"/>
    <w:rsid w:val="00F33C87"/>
    <w:rsid w:val="00F34285"/>
    <w:rsid w:val="00F45506"/>
    <w:rsid w:val="00F459B2"/>
    <w:rsid w:val="00F467DE"/>
    <w:rsid w:val="00F532AD"/>
    <w:rsid w:val="00F61635"/>
    <w:rsid w:val="00F639D3"/>
    <w:rsid w:val="00F70995"/>
    <w:rsid w:val="00F73A24"/>
    <w:rsid w:val="00F77E31"/>
    <w:rsid w:val="00F819B1"/>
    <w:rsid w:val="00F86035"/>
    <w:rsid w:val="00F957B8"/>
    <w:rsid w:val="00F964EE"/>
    <w:rsid w:val="00FB221D"/>
    <w:rsid w:val="00FB399A"/>
    <w:rsid w:val="00FB3AF9"/>
    <w:rsid w:val="00FC2898"/>
    <w:rsid w:val="00FC4D95"/>
    <w:rsid w:val="00FC5FC9"/>
    <w:rsid w:val="00FC5FE1"/>
    <w:rsid w:val="00FD3805"/>
    <w:rsid w:val="00FD38C9"/>
    <w:rsid w:val="00FD473A"/>
    <w:rsid w:val="00FD6B5B"/>
    <w:rsid w:val="00FE4DFE"/>
    <w:rsid w:val="00FF1567"/>
    <w:rsid w:val="00FF34C9"/>
    <w:rsid w:val="00FF6B6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4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96142"/>
  </w:style>
  <w:style w:type="character" w:styleId="Hyperlink">
    <w:name w:val="Hyperlink"/>
    <w:basedOn w:val="DefaultParagraphFont"/>
    <w:uiPriority w:val="99"/>
    <w:unhideWhenUsed/>
    <w:rsid w:val="00FF3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4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96142"/>
  </w:style>
  <w:style w:type="character" w:styleId="Hyperlink">
    <w:name w:val="Hyperlink"/>
    <w:basedOn w:val="DefaultParagraphFont"/>
    <w:uiPriority w:val="99"/>
    <w:unhideWhenUsed/>
    <w:rsid w:val="00FF3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cycleforoxford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46E1-7C73-4848-BC8D-8C5B54A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3</cp:revision>
  <cp:lastPrinted>2018-03-07T16:03:00Z</cp:lastPrinted>
  <dcterms:created xsi:type="dcterms:W3CDTF">2018-03-28T13:38:00Z</dcterms:created>
  <dcterms:modified xsi:type="dcterms:W3CDTF">2018-03-28T13:38:00Z</dcterms:modified>
</cp:coreProperties>
</file>