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7BA" w:rsidRDefault="00CB67BA" w:rsidP="00CB67BA">
      <w:pPr>
        <w:spacing w:after="0" w:line="240" w:lineRule="auto"/>
        <w:rPr>
          <w:b/>
          <w:sz w:val="28"/>
          <w:szCs w:val="28"/>
        </w:rPr>
      </w:pPr>
    </w:p>
    <w:p w:rsidR="002C7BDA" w:rsidRDefault="002C7BDA" w:rsidP="002C7BDA">
      <w:pPr>
        <w:spacing w:after="0" w:line="240" w:lineRule="auto"/>
        <w:jc w:val="center"/>
        <w:rPr>
          <w:b/>
          <w:sz w:val="28"/>
          <w:szCs w:val="28"/>
        </w:rPr>
      </w:pPr>
      <w:r>
        <w:rPr>
          <w:b/>
          <w:sz w:val="28"/>
          <w:szCs w:val="28"/>
        </w:rPr>
        <w:t>Minutes</w:t>
      </w:r>
      <w:r w:rsidR="00237123" w:rsidRPr="008C0793">
        <w:rPr>
          <w:b/>
          <w:sz w:val="28"/>
          <w:szCs w:val="28"/>
        </w:rPr>
        <w:t xml:space="preserve"> of Appleton with Eaton Parish Council </w:t>
      </w:r>
      <w:r w:rsidR="00237123">
        <w:rPr>
          <w:b/>
          <w:sz w:val="28"/>
          <w:szCs w:val="28"/>
        </w:rPr>
        <w:t>meeting</w:t>
      </w:r>
    </w:p>
    <w:p w:rsidR="00237123" w:rsidRDefault="00237123" w:rsidP="002C7BDA">
      <w:pPr>
        <w:spacing w:after="0" w:line="240" w:lineRule="auto"/>
        <w:jc w:val="center"/>
      </w:pPr>
      <w:proofErr w:type="gramStart"/>
      <w:r>
        <w:rPr>
          <w:b/>
          <w:sz w:val="28"/>
          <w:szCs w:val="28"/>
        </w:rPr>
        <w:t>at</w:t>
      </w:r>
      <w:proofErr w:type="gramEnd"/>
      <w:r>
        <w:rPr>
          <w:b/>
          <w:sz w:val="28"/>
          <w:szCs w:val="28"/>
        </w:rPr>
        <w:t xml:space="preserve"> the Village Hall, </w:t>
      </w:r>
      <w:r w:rsidR="004360E7">
        <w:rPr>
          <w:b/>
          <w:sz w:val="28"/>
          <w:szCs w:val="28"/>
        </w:rPr>
        <w:t xml:space="preserve">Monday </w:t>
      </w:r>
      <w:r w:rsidR="00C60FDD">
        <w:rPr>
          <w:b/>
          <w:sz w:val="28"/>
          <w:szCs w:val="28"/>
        </w:rPr>
        <w:t>11</w:t>
      </w:r>
      <w:r w:rsidR="00C60FDD" w:rsidRPr="00C60FDD">
        <w:rPr>
          <w:b/>
          <w:sz w:val="28"/>
          <w:szCs w:val="28"/>
          <w:vertAlign w:val="superscript"/>
        </w:rPr>
        <w:t>th</w:t>
      </w:r>
      <w:r w:rsidR="00C60FDD">
        <w:rPr>
          <w:b/>
          <w:sz w:val="28"/>
          <w:szCs w:val="28"/>
        </w:rPr>
        <w:t xml:space="preserve"> June</w:t>
      </w:r>
      <w:r w:rsidR="00B57D48">
        <w:rPr>
          <w:b/>
          <w:sz w:val="28"/>
          <w:szCs w:val="28"/>
        </w:rPr>
        <w:t xml:space="preserve"> 2018</w:t>
      </w:r>
      <w:r>
        <w:rPr>
          <w:b/>
          <w:sz w:val="28"/>
          <w:szCs w:val="28"/>
        </w:rPr>
        <w:t xml:space="preserve"> at 7.15pm</w:t>
      </w:r>
    </w:p>
    <w:p w:rsidR="003F78FE" w:rsidRDefault="003F78FE" w:rsidP="003F78FE">
      <w:pPr>
        <w:spacing w:after="0" w:line="240" w:lineRule="auto"/>
        <w:jc w:val="right"/>
        <w:rPr>
          <w:rFonts w:ascii="Script MT Bold" w:hAnsi="Script MT Bold"/>
        </w:rPr>
      </w:pPr>
    </w:p>
    <w:p w:rsidR="00237123" w:rsidRDefault="00721AD6" w:rsidP="00716C42">
      <w:pPr>
        <w:spacing w:after="0" w:line="240" w:lineRule="auto"/>
        <w:jc w:val="right"/>
      </w:pPr>
      <w:r>
        <w:rPr>
          <w:rFonts w:ascii="Script MT Bold" w:hAnsi="Script MT Bold"/>
        </w:rPr>
        <w:t>Susan Blomerus</w:t>
      </w:r>
      <w:r w:rsidR="00237123" w:rsidRPr="004F5FD5">
        <w:t xml:space="preserve"> – </w:t>
      </w:r>
      <w:r w:rsidR="00237123" w:rsidRPr="00AF6A81">
        <w:rPr>
          <w:sz w:val="20"/>
          <w:szCs w:val="20"/>
        </w:rPr>
        <w:t xml:space="preserve">Parish Clerk – </w:t>
      </w:r>
      <w:r w:rsidR="00A11A5E" w:rsidRPr="00AF6A81">
        <w:rPr>
          <w:sz w:val="20"/>
          <w:szCs w:val="20"/>
        </w:rPr>
        <w:t>1</w:t>
      </w:r>
      <w:r w:rsidR="00CC6045">
        <w:rPr>
          <w:sz w:val="20"/>
          <w:szCs w:val="20"/>
        </w:rPr>
        <w:t>8</w:t>
      </w:r>
      <w:r w:rsidR="00C60FDD" w:rsidRPr="00AF6A81">
        <w:rPr>
          <w:sz w:val="20"/>
          <w:szCs w:val="20"/>
        </w:rPr>
        <w:t>.06</w:t>
      </w:r>
      <w:r w:rsidR="00237123" w:rsidRPr="00AF6A81">
        <w:rPr>
          <w:sz w:val="20"/>
          <w:szCs w:val="20"/>
        </w:rPr>
        <w:t>.1</w:t>
      </w:r>
      <w:r w:rsidR="00B57D48" w:rsidRPr="00AF6A81">
        <w:rPr>
          <w:sz w:val="20"/>
          <w:szCs w:val="20"/>
        </w:rPr>
        <w:t>8</w:t>
      </w:r>
    </w:p>
    <w:p w:rsidR="003F074B" w:rsidRPr="00716C42" w:rsidRDefault="003F074B" w:rsidP="00716C42">
      <w:pPr>
        <w:pStyle w:val="ListParagraph"/>
        <w:spacing w:after="0"/>
        <w:ind w:left="0"/>
        <w:rPr>
          <w:b/>
          <w:sz w:val="16"/>
          <w:szCs w:val="16"/>
        </w:rPr>
      </w:pPr>
    </w:p>
    <w:p w:rsidR="003F074B" w:rsidRDefault="002C7BDA" w:rsidP="00716C42">
      <w:pPr>
        <w:pStyle w:val="ListParagraph"/>
        <w:spacing w:after="100"/>
        <w:ind w:left="0"/>
        <w:jc w:val="center"/>
        <w:rPr>
          <w:b/>
          <w:sz w:val="40"/>
          <w:szCs w:val="40"/>
        </w:rPr>
      </w:pPr>
      <w:r>
        <w:rPr>
          <w:b/>
          <w:sz w:val="40"/>
          <w:szCs w:val="40"/>
        </w:rPr>
        <w:t>MINUTES</w:t>
      </w:r>
    </w:p>
    <w:p w:rsidR="00E11168" w:rsidRPr="00C5556B" w:rsidRDefault="002C7BDA" w:rsidP="00F04DA3">
      <w:pPr>
        <w:spacing w:after="100"/>
        <w:rPr>
          <w:sz w:val="20"/>
          <w:szCs w:val="20"/>
        </w:rPr>
      </w:pPr>
      <w:r>
        <w:rPr>
          <w:b/>
          <w:sz w:val="24"/>
          <w:szCs w:val="24"/>
        </w:rPr>
        <w:t>Present:</w:t>
      </w:r>
      <w:r w:rsidR="00C5556B">
        <w:rPr>
          <w:sz w:val="24"/>
          <w:szCs w:val="24"/>
        </w:rPr>
        <w:t xml:space="preserve"> </w:t>
      </w:r>
      <w:r w:rsidR="00C5556B">
        <w:rPr>
          <w:sz w:val="20"/>
          <w:szCs w:val="20"/>
        </w:rPr>
        <w:t>Mrs Susan Blomerus (Parish clerk), Mrs Mary Carey, Dr Mark Richards, Mr Tony Sibthorp, Mr Anna Yalci</w:t>
      </w:r>
    </w:p>
    <w:p w:rsidR="00237123" w:rsidRDefault="00237123" w:rsidP="00331B7E">
      <w:pPr>
        <w:pStyle w:val="ListParagraph"/>
        <w:numPr>
          <w:ilvl w:val="0"/>
          <w:numId w:val="1"/>
        </w:numPr>
        <w:ind w:hanging="720"/>
        <w:rPr>
          <w:b/>
          <w:sz w:val="24"/>
          <w:szCs w:val="24"/>
        </w:rPr>
      </w:pPr>
      <w:r>
        <w:rPr>
          <w:b/>
          <w:sz w:val="24"/>
          <w:szCs w:val="24"/>
        </w:rPr>
        <w:t>Apologies for Absence</w:t>
      </w:r>
      <w:r w:rsidR="002C7BDA">
        <w:rPr>
          <w:b/>
          <w:sz w:val="24"/>
          <w:szCs w:val="24"/>
        </w:rPr>
        <w:t xml:space="preserve">: </w:t>
      </w:r>
      <w:r w:rsidR="002C7BDA" w:rsidRPr="002C7BDA">
        <w:rPr>
          <w:sz w:val="20"/>
          <w:szCs w:val="20"/>
        </w:rPr>
        <w:t>Cllr Fitzgeral</w:t>
      </w:r>
      <w:r w:rsidR="002C7BDA">
        <w:rPr>
          <w:sz w:val="20"/>
          <w:szCs w:val="20"/>
        </w:rPr>
        <w:t>d</w:t>
      </w:r>
      <w:r w:rsidR="002C7BDA" w:rsidRPr="002C7BDA">
        <w:rPr>
          <w:sz w:val="20"/>
          <w:szCs w:val="20"/>
        </w:rPr>
        <w:t>-O’Connor</w:t>
      </w:r>
      <w:r w:rsidR="002C7BDA">
        <w:rPr>
          <w:sz w:val="20"/>
          <w:szCs w:val="20"/>
        </w:rPr>
        <w:t>, Mr John Adams</w:t>
      </w:r>
      <w:r w:rsidR="00C5556B">
        <w:rPr>
          <w:sz w:val="20"/>
          <w:szCs w:val="20"/>
        </w:rPr>
        <w:t>,</w:t>
      </w:r>
      <w:r w:rsidR="00A11A5E">
        <w:rPr>
          <w:sz w:val="20"/>
          <w:szCs w:val="20"/>
        </w:rPr>
        <w:t xml:space="preserve"> Mrs Liz Gilkes,</w:t>
      </w:r>
      <w:r w:rsidR="00C5556B">
        <w:rPr>
          <w:sz w:val="20"/>
          <w:szCs w:val="20"/>
        </w:rPr>
        <w:t xml:space="preserve"> Mr Darren Vinton</w:t>
      </w:r>
    </w:p>
    <w:p w:rsidR="00237123" w:rsidRDefault="00237123" w:rsidP="00237123">
      <w:pPr>
        <w:pStyle w:val="ListParagraph"/>
        <w:numPr>
          <w:ilvl w:val="0"/>
          <w:numId w:val="1"/>
        </w:numPr>
        <w:ind w:hanging="720"/>
        <w:rPr>
          <w:b/>
          <w:sz w:val="24"/>
          <w:szCs w:val="24"/>
        </w:rPr>
      </w:pPr>
      <w:r>
        <w:rPr>
          <w:b/>
          <w:sz w:val="24"/>
          <w:szCs w:val="24"/>
        </w:rPr>
        <w:t>Declarations of interest</w:t>
      </w:r>
      <w:r w:rsidR="00A11A5E">
        <w:rPr>
          <w:b/>
          <w:sz w:val="24"/>
          <w:szCs w:val="24"/>
        </w:rPr>
        <w:t xml:space="preserve">: </w:t>
      </w:r>
      <w:r w:rsidR="00A11A5E">
        <w:rPr>
          <w:sz w:val="20"/>
          <w:szCs w:val="20"/>
        </w:rPr>
        <w:t>None</w:t>
      </w:r>
    </w:p>
    <w:p w:rsidR="00CC6045" w:rsidRPr="00CC6045" w:rsidRDefault="00237123" w:rsidP="0057168F">
      <w:pPr>
        <w:pStyle w:val="ListParagraph"/>
        <w:numPr>
          <w:ilvl w:val="0"/>
          <w:numId w:val="1"/>
        </w:numPr>
        <w:spacing w:after="0" w:line="240" w:lineRule="auto"/>
        <w:ind w:hanging="720"/>
        <w:rPr>
          <w:b/>
          <w:sz w:val="24"/>
          <w:szCs w:val="24"/>
        </w:rPr>
      </w:pPr>
      <w:r w:rsidRPr="00FD3805">
        <w:rPr>
          <w:b/>
          <w:sz w:val="24"/>
          <w:szCs w:val="24"/>
        </w:rPr>
        <w:t>Public questions and statements:</w:t>
      </w:r>
      <w:r w:rsidRPr="00045B02">
        <w:rPr>
          <w:b/>
        </w:rPr>
        <w:t xml:space="preserve"> </w:t>
      </w:r>
    </w:p>
    <w:p w:rsidR="0057168F" w:rsidRPr="00103D97" w:rsidRDefault="00A11A5E" w:rsidP="00CC6045">
      <w:pPr>
        <w:pStyle w:val="ListParagraph"/>
        <w:spacing w:after="0" w:line="240" w:lineRule="auto"/>
        <w:rPr>
          <w:b/>
          <w:sz w:val="24"/>
          <w:szCs w:val="24"/>
        </w:rPr>
      </w:pPr>
      <w:r w:rsidRPr="001673F4">
        <w:rPr>
          <w:sz w:val="20"/>
          <w:szCs w:val="20"/>
          <w:u w:val="single"/>
        </w:rPr>
        <w:t>18/67 T</w:t>
      </w:r>
      <w:r w:rsidR="00EA556B" w:rsidRPr="001673F4">
        <w:rPr>
          <w:sz w:val="20"/>
          <w:szCs w:val="20"/>
          <w:u w:val="single"/>
        </w:rPr>
        <w:t>he Plough planning application:</w:t>
      </w:r>
      <w:r w:rsidR="00EA556B">
        <w:rPr>
          <w:sz w:val="20"/>
          <w:szCs w:val="20"/>
        </w:rPr>
        <w:t xml:space="preserve"> </w:t>
      </w:r>
    </w:p>
    <w:p w:rsidR="00103D97" w:rsidRPr="00103D97" w:rsidRDefault="00103D97" w:rsidP="00103D97">
      <w:pPr>
        <w:pStyle w:val="ListParagraph"/>
        <w:spacing w:after="0" w:line="240" w:lineRule="auto"/>
        <w:rPr>
          <w:sz w:val="20"/>
          <w:szCs w:val="20"/>
        </w:rPr>
      </w:pPr>
      <w:r>
        <w:rPr>
          <w:sz w:val="20"/>
          <w:szCs w:val="20"/>
        </w:rPr>
        <w:t>Comments from parishioners:</w:t>
      </w:r>
    </w:p>
    <w:p w:rsidR="0057168F" w:rsidRPr="0057168F" w:rsidRDefault="0057168F" w:rsidP="0057168F">
      <w:pPr>
        <w:pStyle w:val="ListParagraph"/>
        <w:numPr>
          <w:ilvl w:val="0"/>
          <w:numId w:val="5"/>
        </w:numPr>
        <w:spacing w:after="0" w:line="240" w:lineRule="auto"/>
        <w:ind w:left="1134" w:hanging="54"/>
        <w:rPr>
          <w:b/>
          <w:sz w:val="24"/>
          <w:szCs w:val="24"/>
        </w:rPr>
      </w:pPr>
      <w:r>
        <w:rPr>
          <w:sz w:val="20"/>
          <w:szCs w:val="20"/>
        </w:rPr>
        <w:t xml:space="preserve">A concern is if the application is approved </w:t>
      </w:r>
      <w:r w:rsidR="00103D97">
        <w:rPr>
          <w:sz w:val="20"/>
          <w:szCs w:val="20"/>
        </w:rPr>
        <w:t xml:space="preserve">then </w:t>
      </w:r>
      <w:r>
        <w:rPr>
          <w:sz w:val="20"/>
          <w:szCs w:val="20"/>
        </w:rPr>
        <w:t xml:space="preserve">another application will be submitted for much larger properties than the present application. </w:t>
      </w:r>
    </w:p>
    <w:p w:rsidR="0057168F" w:rsidRPr="0057168F" w:rsidRDefault="0057168F" w:rsidP="0057168F">
      <w:pPr>
        <w:pStyle w:val="ListParagraph"/>
        <w:numPr>
          <w:ilvl w:val="0"/>
          <w:numId w:val="5"/>
        </w:numPr>
        <w:spacing w:after="0" w:line="240" w:lineRule="auto"/>
        <w:ind w:left="1134" w:hanging="54"/>
        <w:rPr>
          <w:b/>
          <w:sz w:val="24"/>
          <w:szCs w:val="24"/>
        </w:rPr>
      </w:pPr>
      <w:r>
        <w:rPr>
          <w:sz w:val="20"/>
          <w:szCs w:val="20"/>
        </w:rPr>
        <w:t>After the houses are built there will not be enough space for a car park</w:t>
      </w:r>
    </w:p>
    <w:p w:rsidR="0057168F" w:rsidRPr="0057168F" w:rsidRDefault="0057168F" w:rsidP="0057168F">
      <w:pPr>
        <w:pStyle w:val="ListParagraph"/>
        <w:numPr>
          <w:ilvl w:val="0"/>
          <w:numId w:val="5"/>
        </w:numPr>
        <w:spacing w:after="0" w:line="240" w:lineRule="auto"/>
        <w:ind w:left="1134" w:hanging="54"/>
        <w:rPr>
          <w:b/>
          <w:sz w:val="24"/>
          <w:szCs w:val="24"/>
        </w:rPr>
      </w:pPr>
      <w:r>
        <w:rPr>
          <w:sz w:val="20"/>
          <w:szCs w:val="20"/>
        </w:rPr>
        <w:t xml:space="preserve">The pub will not be a viable business in the future with the current car park space. </w:t>
      </w:r>
    </w:p>
    <w:p w:rsidR="0057168F" w:rsidRPr="0057168F" w:rsidRDefault="0057168F" w:rsidP="0057168F">
      <w:pPr>
        <w:pStyle w:val="ListParagraph"/>
        <w:numPr>
          <w:ilvl w:val="0"/>
          <w:numId w:val="5"/>
        </w:numPr>
        <w:spacing w:after="0" w:line="240" w:lineRule="auto"/>
        <w:ind w:left="1134" w:hanging="54"/>
        <w:rPr>
          <w:b/>
          <w:sz w:val="24"/>
          <w:szCs w:val="24"/>
        </w:rPr>
      </w:pPr>
      <w:r>
        <w:rPr>
          <w:sz w:val="20"/>
          <w:szCs w:val="20"/>
        </w:rPr>
        <w:t xml:space="preserve">It was pointed out that one proposed house is too close to Lion’s Den property on the application. There are also no measurements showing on the application and Lion’s Den is not properly labelled. </w:t>
      </w:r>
    </w:p>
    <w:p w:rsidR="0057168F" w:rsidRPr="0057168F" w:rsidRDefault="0057168F" w:rsidP="0057168F">
      <w:pPr>
        <w:pStyle w:val="ListParagraph"/>
        <w:numPr>
          <w:ilvl w:val="0"/>
          <w:numId w:val="5"/>
        </w:numPr>
        <w:spacing w:after="0" w:line="240" w:lineRule="auto"/>
        <w:ind w:left="1134" w:hanging="54"/>
        <w:rPr>
          <w:b/>
          <w:sz w:val="24"/>
          <w:szCs w:val="24"/>
        </w:rPr>
      </w:pPr>
      <w:r>
        <w:rPr>
          <w:sz w:val="20"/>
          <w:szCs w:val="20"/>
        </w:rPr>
        <w:t xml:space="preserve">It was pointed out that the Red Lion in Northmoor does not have significant parking and is a successful community pub. </w:t>
      </w:r>
    </w:p>
    <w:p w:rsidR="0057168F" w:rsidRPr="0057168F" w:rsidRDefault="0057168F" w:rsidP="0057168F">
      <w:pPr>
        <w:pStyle w:val="ListParagraph"/>
        <w:numPr>
          <w:ilvl w:val="0"/>
          <w:numId w:val="5"/>
        </w:numPr>
        <w:spacing w:after="0" w:line="240" w:lineRule="auto"/>
        <w:ind w:left="1134" w:hanging="54"/>
        <w:rPr>
          <w:b/>
          <w:sz w:val="24"/>
          <w:szCs w:val="24"/>
        </w:rPr>
      </w:pPr>
      <w:r>
        <w:rPr>
          <w:sz w:val="20"/>
          <w:szCs w:val="20"/>
        </w:rPr>
        <w:t>If we show that we are willing to negotiate then we might see smaller properties as we don’t wa</w:t>
      </w:r>
      <w:r w:rsidR="00103D97">
        <w:rPr>
          <w:sz w:val="20"/>
          <w:szCs w:val="20"/>
        </w:rPr>
        <w:t>nt large properties built in the pub garden.</w:t>
      </w:r>
    </w:p>
    <w:p w:rsidR="0057168F" w:rsidRPr="00103D97" w:rsidRDefault="0057168F" w:rsidP="0057168F">
      <w:pPr>
        <w:pStyle w:val="ListParagraph"/>
        <w:numPr>
          <w:ilvl w:val="0"/>
          <w:numId w:val="5"/>
        </w:numPr>
        <w:spacing w:after="0" w:line="240" w:lineRule="auto"/>
        <w:ind w:left="1134" w:hanging="54"/>
        <w:rPr>
          <w:b/>
          <w:sz w:val="24"/>
          <w:szCs w:val="24"/>
        </w:rPr>
      </w:pPr>
      <w:r>
        <w:rPr>
          <w:sz w:val="20"/>
          <w:szCs w:val="20"/>
        </w:rPr>
        <w:t>Opening up to negotiations will give the community more time and</w:t>
      </w:r>
    </w:p>
    <w:p w:rsidR="0076618B" w:rsidRPr="00136557" w:rsidRDefault="00103D97" w:rsidP="00136557">
      <w:pPr>
        <w:pStyle w:val="ListParagraph"/>
        <w:numPr>
          <w:ilvl w:val="0"/>
          <w:numId w:val="5"/>
        </w:numPr>
        <w:spacing w:after="0" w:line="240" w:lineRule="auto"/>
        <w:ind w:left="1134" w:hanging="54"/>
        <w:rPr>
          <w:b/>
          <w:sz w:val="24"/>
          <w:szCs w:val="24"/>
        </w:rPr>
      </w:pPr>
      <w:r>
        <w:rPr>
          <w:sz w:val="20"/>
          <w:szCs w:val="20"/>
        </w:rPr>
        <w:t xml:space="preserve">If the community objects and says we don’t want developments and the planning officer </w:t>
      </w:r>
      <w:r w:rsidR="00540449">
        <w:rPr>
          <w:sz w:val="20"/>
          <w:szCs w:val="20"/>
        </w:rPr>
        <w:t>refuses</w:t>
      </w:r>
      <w:r>
        <w:rPr>
          <w:sz w:val="20"/>
          <w:szCs w:val="20"/>
        </w:rPr>
        <w:t xml:space="preserve"> the planning application, then there is a possibility that the developers might close the pub. The pub will sit empty and become derelict as it takes a long time to successfully apply for changes of use.  </w:t>
      </w:r>
    </w:p>
    <w:p w:rsidR="00FD3805" w:rsidRDefault="00FD3805" w:rsidP="00FD3805">
      <w:pPr>
        <w:pStyle w:val="ListParagraph"/>
        <w:numPr>
          <w:ilvl w:val="0"/>
          <w:numId w:val="1"/>
        </w:numPr>
        <w:ind w:hanging="720"/>
        <w:rPr>
          <w:b/>
          <w:sz w:val="24"/>
          <w:szCs w:val="24"/>
        </w:rPr>
      </w:pPr>
      <w:r>
        <w:rPr>
          <w:b/>
          <w:sz w:val="24"/>
          <w:szCs w:val="24"/>
        </w:rPr>
        <w:t>Reports from District and County Councillors</w:t>
      </w:r>
      <w:r w:rsidR="00A11A5E">
        <w:rPr>
          <w:b/>
          <w:sz w:val="24"/>
          <w:szCs w:val="24"/>
        </w:rPr>
        <w:t xml:space="preserve">: </w:t>
      </w:r>
      <w:r w:rsidR="00A11A5E">
        <w:rPr>
          <w:sz w:val="20"/>
          <w:szCs w:val="20"/>
        </w:rPr>
        <w:t>No reports received</w:t>
      </w:r>
    </w:p>
    <w:p w:rsidR="00FD3805" w:rsidRPr="00D23D65" w:rsidRDefault="00D23D65" w:rsidP="00FD3805">
      <w:pPr>
        <w:pStyle w:val="ListParagraph"/>
        <w:numPr>
          <w:ilvl w:val="0"/>
          <w:numId w:val="1"/>
        </w:numPr>
        <w:ind w:hanging="720"/>
        <w:rPr>
          <w:b/>
          <w:sz w:val="24"/>
          <w:szCs w:val="24"/>
        </w:rPr>
      </w:pPr>
      <w:r w:rsidRPr="00D23D65">
        <w:rPr>
          <w:b/>
          <w:sz w:val="24"/>
          <w:szCs w:val="24"/>
        </w:rPr>
        <w:t>Minutes of the last meeting</w:t>
      </w:r>
      <w:r w:rsidR="00D407AB">
        <w:rPr>
          <w:b/>
          <w:sz w:val="24"/>
          <w:szCs w:val="24"/>
        </w:rPr>
        <w:t>s</w:t>
      </w:r>
      <w:r w:rsidRPr="00D23D65">
        <w:rPr>
          <w:b/>
          <w:sz w:val="24"/>
          <w:szCs w:val="24"/>
        </w:rPr>
        <w:t>:</w:t>
      </w:r>
      <w:r w:rsidRPr="00A244CB">
        <w:rPr>
          <w:b/>
        </w:rPr>
        <w:t xml:space="preserve"> </w:t>
      </w:r>
      <w:r w:rsidR="00A11A5E">
        <w:rPr>
          <w:sz w:val="20"/>
          <w:szCs w:val="20"/>
        </w:rPr>
        <w:t>T</w:t>
      </w:r>
      <w:r w:rsidRPr="00D23D65">
        <w:rPr>
          <w:sz w:val="20"/>
          <w:szCs w:val="20"/>
        </w:rPr>
        <w:t>he minutes of</w:t>
      </w:r>
      <w:r w:rsidR="00124DFF">
        <w:rPr>
          <w:sz w:val="20"/>
          <w:szCs w:val="20"/>
        </w:rPr>
        <w:t xml:space="preserve"> the</w:t>
      </w:r>
      <w:r w:rsidR="00544A29">
        <w:rPr>
          <w:sz w:val="20"/>
          <w:szCs w:val="20"/>
        </w:rPr>
        <w:t xml:space="preserve"> </w:t>
      </w:r>
      <w:r w:rsidR="00C60FDD">
        <w:rPr>
          <w:sz w:val="20"/>
          <w:szCs w:val="20"/>
        </w:rPr>
        <w:t>14</w:t>
      </w:r>
      <w:r w:rsidR="00C60FDD" w:rsidRPr="00C60FDD">
        <w:rPr>
          <w:sz w:val="20"/>
          <w:szCs w:val="20"/>
          <w:vertAlign w:val="superscript"/>
        </w:rPr>
        <w:t>th</w:t>
      </w:r>
      <w:r w:rsidR="00C60FDD">
        <w:rPr>
          <w:sz w:val="20"/>
          <w:szCs w:val="20"/>
        </w:rPr>
        <w:t xml:space="preserve"> May</w:t>
      </w:r>
      <w:r w:rsidR="0021225E">
        <w:rPr>
          <w:sz w:val="20"/>
          <w:szCs w:val="20"/>
        </w:rPr>
        <w:t xml:space="preserve"> 2018</w:t>
      </w:r>
      <w:r w:rsidR="008D4DF6">
        <w:rPr>
          <w:sz w:val="20"/>
          <w:szCs w:val="20"/>
        </w:rPr>
        <w:t xml:space="preserve"> and 4</w:t>
      </w:r>
      <w:r w:rsidR="008D4DF6" w:rsidRPr="008D4DF6">
        <w:rPr>
          <w:sz w:val="20"/>
          <w:szCs w:val="20"/>
          <w:vertAlign w:val="superscript"/>
        </w:rPr>
        <w:t>th</w:t>
      </w:r>
      <w:r w:rsidR="008D4DF6">
        <w:rPr>
          <w:sz w:val="20"/>
          <w:szCs w:val="20"/>
        </w:rPr>
        <w:t xml:space="preserve"> June </w:t>
      </w:r>
      <w:r w:rsidR="00A11A5E">
        <w:rPr>
          <w:sz w:val="20"/>
          <w:szCs w:val="20"/>
        </w:rPr>
        <w:t>2018 parish</w:t>
      </w:r>
      <w:r w:rsidR="00C60FDD">
        <w:rPr>
          <w:sz w:val="20"/>
          <w:szCs w:val="20"/>
        </w:rPr>
        <w:t xml:space="preserve"> council </w:t>
      </w:r>
      <w:r w:rsidR="0021225E">
        <w:rPr>
          <w:sz w:val="20"/>
          <w:szCs w:val="20"/>
        </w:rPr>
        <w:t>meeting</w:t>
      </w:r>
      <w:r w:rsidR="00BF31BB">
        <w:rPr>
          <w:sz w:val="20"/>
          <w:szCs w:val="20"/>
        </w:rPr>
        <w:t>s</w:t>
      </w:r>
      <w:r w:rsidR="0021225E">
        <w:rPr>
          <w:sz w:val="20"/>
          <w:szCs w:val="20"/>
        </w:rPr>
        <w:t xml:space="preserve"> </w:t>
      </w:r>
      <w:r w:rsidR="00A524A5">
        <w:rPr>
          <w:sz w:val="20"/>
          <w:szCs w:val="20"/>
        </w:rPr>
        <w:t xml:space="preserve">were signed </w:t>
      </w:r>
      <w:r w:rsidR="00124DFF" w:rsidRPr="00D23D65">
        <w:rPr>
          <w:sz w:val="20"/>
          <w:szCs w:val="20"/>
        </w:rPr>
        <w:t>as</w:t>
      </w:r>
      <w:r w:rsidR="00716C42">
        <w:rPr>
          <w:sz w:val="20"/>
          <w:szCs w:val="20"/>
        </w:rPr>
        <w:t xml:space="preserve"> </w:t>
      </w:r>
      <w:r w:rsidR="00C60FDD">
        <w:rPr>
          <w:sz w:val="20"/>
          <w:szCs w:val="20"/>
        </w:rPr>
        <w:t>true record</w:t>
      </w:r>
      <w:r w:rsidR="00716C42">
        <w:rPr>
          <w:sz w:val="20"/>
          <w:szCs w:val="20"/>
        </w:rPr>
        <w:t>s</w:t>
      </w:r>
      <w:r w:rsidRPr="00D23D65">
        <w:rPr>
          <w:sz w:val="20"/>
          <w:szCs w:val="20"/>
        </w:rPr>
        <w:t>.</w:t>
      </w:r>
    </w:p>
    <w:p w:rsidR="00D23D65" w:rsidRDefault="00D23D65" w:rsidP="00D23D65">
      <w:pPr>
        <w:pStyle w:val="ListParagraph"/>
        <w:numPr>
          <w:ilvl w:val="0"/>
          <w:numId w:val="1"/>
        </w:numPr>
        <w:ind w:hanging="720"/>
        <w:rPr>
          <w:b/>
          <w:sz w:val="24"/>
          <w:szCs w:val="24"/>
        </w:rPr>
      </w:pPr>
      <w:r w:rsidRPr="00D23D65">
        <w:rPr>
          <w:b/>
          <w:sz w:val="24"/>
          <w:szCs w:val="24"/>
        </w:rPr>
        <w:t>Matters arising from the previous meeting and not appearing elsewhere on the agenda</w:t>
      </w:r>
      <w:r w:rsidR="00A11A5E">
        <w:rPr>
          <w:b/>
          <w:sz w:val="24"/>
          <w:szCs w:val="24"/>
        </w:rPr>
        <w:t xml:space="preserve">: </w:t>
      </w:r>
      <w:r w:rsidR="00A11A5E" w:rsidRPr="00A11A5E">
        <w:rPr>
          <w:sz w:val="20"/>
          <w:szCs w:val="20"/>
        </w:rPr>
        <w:t>Nothing raised</w:t>
      </w:r>
    </w:p>
    <w:p w:rsidR="00CF3DCE" w:rsidRPr="003241F9" w:rsidRDefault="00AC3882" w:rsidP="003241F9">
      <w:pPr>
        <w:pStyle w:val="ListParagraph"/>
        <w:numPr>
          <w:ilvl w:val="0"/>
          <w:numId w:val="1"/>
        </w:numPr>
        <w:ind w:hanging="720"/>
        <w:rPr>
          <w:b/>
          <w:sz w:val="24"/>
          <w:szCs w:val="24"/>
        </w:rPr>
      </w:pPr>
      <w:r>
        <w:rPr>
          <w:b/>
          <w:sz w:val="24"/>
          <w:szCs w:val="24"/>
        </w:rPr>
        <w:t>Clerks report</w:t>
      </w:r>
      <w:r w:rsidR="00A11A5E">
        <w:rPr>
          <w:b/>
          <w:sz w:val="24"/>
          <w:szCs w:val="24"/>
        </w:rPr>
        <w:t xml:space="preserve">: </w:t>
      </w:r>
      <w:r w:rsidR="0076434E">
        <w:rPr>
          <w:sz w:val="20"/>
          <w:szCs w:val="20"/>
        </w:rPr>
        <w:t xml:space="preserve">Nothing raised </w:t>
      </w:r>
    </w:p>
    <w:p w:rsidR="00C60FDD" w:rsidRDefault="005C5633" w:rsidP="00CF3DCE">
      <w:pPr>
        <w:pStyle w:val="ListParagraph"/>
        <w:numPr>
          <w:ilvl w:val="0"/>
          <w:numId w:val="1"/>
        </w:numPr>
        <w:spacing w:line="240" w:lineRule="auto"/>
        <w:ind w:hanging="720"/>
        <w:rPr>
          <w:b/>
          <w:sz w:val="24"/>
          <w:szCs w:val="24"/>
        </w:rPr>
      </w:pPr>
      <w:r>
        <w:rPr>
          <w:b/>
          <w:sz w:val="24"/>
          <w:szCs w:val="24"/>
        </w:rPr>
        <w:t>Oss Brook</w:t>
      </w:r>
      <w:r w:rsidR="003241F9">
        <w:rPr>
          <w:b/>
          <w:sz w:val="24"/>
          <w:szCs w:val="24"/>
        </w:rPr>
        <w:t xml:space="preserve">: </w:t>
      </w:r>
      <w:r w:rsidR="0076434E">
        <w:rPr>
          <w:sz w:val="20"/>
          <w:szCs w:val="20"/>
        </w:rPr>
        <w:t>The parish council will ask Oxfordshire County Council</w:t>
      </w:r>
      <w:r w:rsidR="001232C0">
        <w:rPr>
          <w:sz w:val="20"/>
          <w:szCs w:val="20"/>
        </w:rPr>
        <w:t xml:space="preserve"> to monitor the state of the brook. </w:t>
      </w:r>
    </w:p>
    <w:p w:rsidR="003241F9" w:rsidRPr="00971877" w:rsidRDefault="003241F9" w:rsidP="00CF3DCE">
      <w:pPr>
        <w:pStyle w:val="ListParagraph"/>
        <w:numPr>
          <w:ilvl w:val="0"/>
          <w:numId w:val="1"/>
        </w:numPr>
        <w:spacing w:line="240" w:lineRule="auto"/>
        <w:ind w:hanging="720"/>
        <w:rPr>
          <w:b/>
          <w:sz w:val="24"/>
          <w:szCs w:val="24"/>
        </w:rPr>
      </w:pPr>
      <w:r>
        <w:rPr>
          <w:b/>
          <w:sz w:val="24"/>
          <w:szCs w:val="24"/>
        </w:rPr>
        <w:t xml:space="preserve">Priority </w:t>
      </w:r>
      <w:r w:rsidR="00971877">
        <w:rPr>
          <w:b/>
          <w:sz w:val="24"/>
          <w:szCs w:val="24"/>
        </w:rPr>
        <w:t>Fund Grant</w:t>
      </w:r>
      <w:r>
        <w:rPr>
          <w:b/>
          <w:sz w:val="24"/>
          <w:szCs w:val="24"/>
        </w:rPr>
        <w:t xml:space="preserve">: </w:t>
      </w:r>
      <w:r w:rsidR="001232C0">
        <w:rPr>
          <w:sz w:val="20"/>
          <w:szCs w:val="20"/>
        </w:rPr>
        <w:t xml:space="preserve">Dr Richards has looked at the details </w:t>
      </w:r>
      <w:r w:rsidR="0076434E">
        <w:rPr>
          <w:sz w:val="20"/>
          <w:szCs w:val="20"/>
        </w:rPr>
        <w:t>of the criteria of the grant. The parish council can’t apply retrospectively. The parish council would</w:t>
      </w:r>
      <w:r w:rsidR="001232C0">
        <w:rPr>
          <w:sz w:val="20"/>
          <w:szCs w:val="20"/>
        </w:rPr>
        <w:t xml:space="preserve"> like to apply for</w:t>
      </w:r>
      <w:r w:rsidR="002D60D0">
        <w:rPr>
          <w:sz w:val="20"/>
          <w:szCs w:val="20"/>
        </w:rPr>
        <w:t xml:space="preserve"> a grant to improve</w:t>
      </w:r>
      <w:r w:rsidR="0076434E">
        <w:rPr>
          <w:sz w:val="20"/>
          <w:szCs w:val="20"/>
        </w:rPr>
        <w:t xml:space="preserve"> the pavilion.</w:t>
      </w:r>
      <w:r w:rsidR="002D60D0">
        <w:rPr>
          <w:sz w:val="20"/>
          <w:szCs w:val="20"/>
        </w:rPr>
        <w:t xml:space="preserve"> Dr Richards will be</w:t>
      </w:r>
      <w:r w:rsidR="0076434E">
        <w:rPr>
          <w:sz w:val="20"/>
          <w:szCs w:val="20"/>
        </w:rPr>
        <w:t xml:space="preserve"> meeting with</w:t>
      </w:r>
      <w:r w:rsidR="001232C0">
        <w:rPr>
          <w:sz w:val="20"/>
          <w:szCs w:val="20"/>
        </w:rPr>
        <w:t xml:space="preserve"> the sportsfield</w:t>
      </w:r>
      <w:r w:rsidR="002D60D0">
        <w:rPr>
          <w:sz w:val="20"/>
          <w:szCs w:val="20"/>
        </w:rPr>
        <w:t xml:space="preserve"> advisory </w:t>
      </w:r>
      <w:r w:rsidR="001232C0">
        <w:rPr>
          <w:sz w:val="20"/>
          <w:szCs w:val="20"/>
        </w:rPr>
        <w:t xml:space="preserve">group </w:t>
      </w:r>
      <w:r w:rsidR="0076434E">
        <w:rPr>
          <w:sz w:val="20"/>
          <w:szCs w:val="20"/>
        </w:rPr>
        <w:t>to discuss what would work needs carrying out at the pavilion and if it would be suitable to apply for a grant. The parish council can</w:t>
      </w:r>
      <w:r w:rsidR="002D60D0">
        <w:rPr>
          <w:sz w:val="20"/>
          <w:szCs w:val="20"/>
        </w:rPr>
        <w:t xml:space="preserve"> a</w:t>
      </w:r>
      <w:r w:rsidR="001232C0">
        <w:rPr>
          <w:sz w:val="20"/>
          <w:szCs w:val="20"/>
        </w:rPr>
        <w:t xml:space="preserve">pply several times. </w:t>
      </w:r>
    </w:p>
    <w:p w:rsidR="00971877" w:rsidRPr="00971877" w:rsidRDefault="00971877" w:rsidP="00971877">
      <w:pPr>
        <w:pStyle w:val="ListParagraph"/>
        <w:spacing w:line="240" w:lineRule="auto"/>
        <w:rPr>
          <w:sz w:val="20"/>
          <w:szCs w:val="20"/>
        </w:rPr>
      </w:pPr>
      <w:r w:rsidRPr="00971877">
        <w:rPr>
          <w:sz w:val="20"/>
          <w:szCs w:val="20"/>
        </w:rPr>
        <w:t xml:space="preserve">Mr Sibthorp suggested using the grant to apply for the speed signs. </w:t>
      </w:r>
    </w:p>
    <w:p w:rsidR="008500F5" w:rsidRPr="008500F5" w:rsidRDefault="005772A2" w:rsidP="00D3134C">
      <w:pPr>
        <w:pStyle w:val="ListParagraph"/>
        <w:numPr>
          <w:ilvl w:val="0"/>
          <w:numId w:val="1"/>
        </w:numPr>
        <w:spacing w:line="240" w:lineRule="auto"/>
        <w:ind w:hanging="720"/>
        <w:rPr>
          <w:b/>
          <w:sz w:val="24"/>
          <w:szCs w:val="24"/>
        </w:rPr>
      </w:pPr>
      <w:r>
        <w:rPr>
          <w:b/>
          <w:sz w:val="24"/>
          <w:szCs w:val="24"/>
        </w:rPr>
        <w:t xml:space="preserve">The Plough </w:t>
      </w:r>
      <w:r w:rsidR="0021225E">
        <w:rPr>
          <w:b/>
          <w:sz w:val="24"/>
          <w:szCs w:val="24"/>
        </w:rPr>
        <w:t xml:space="preserve">planning application: </w:t>
      </w:r>
      <w:r w:rsidR="00A11A5E">
        <w:rPr>
          <w:sz w:val="20"/>
          <w:szCs w:val="20"/>
        </w:rPr>
        <w:t xml:space="preserve"> REL</w:t>
      </w:r>
      <w:r w:rsidR="00103D97">
        <w:rPr>
          <w:sz w:val="20"/>
          <w:szCs w:val="20"/>
        </w:rPr>
        <w:t xml:space="preserve"> D</w:t>
      </w:r>
      <w:r w:rsidR="00D3134C">
        <w:rPr>
          <w:sz w:val="20"/>
          <w:szCs w:val="20"/>
        </w:rPr>
        <w:t>evelopers have</w:t>
      </w:r>
      <w:r w:rsidR="00A11A5E">
        <w:rPr>
          <w:sz w:val="20"/>
          <w:szCs w:val="20"/>
        </w:rPr>
        <w:t xml:space="preserve"> submitted</w:t>
      </w:r>
      <w:r w:rsidR="00D3134C">
        <w:rPr>
          <w:sz w:val="20"/>
          <w:szCs w:val="20"/>
        </w:rPr>
        <w:t xml:space="preserve"> a more significant application to build two houses in the pub garden. Villagers have been responding to the planning application. </w:t>
      </w:r>
      <w:r w:rsidR="008500F5">
        <w:rPr>
          <w:sz w:val="20"/>
          <w:szCs w:val="20"/>
        </w:rPr>
        <w:t xml:space="preserve">The planning officer commissioned an expert, </w:t>
      </w:r>
      <w:proofErr w:type="spellStart"/>
      <w:r w:rsidR="008500F5">
        <w:rPr>
          <w:sz w:val="20"/>
          <w:szCs w:val="20"/>
        </w:rPr>
        <w:t>Fleurets</w:t>
      </w:r>
      <w:proofErr w:type="spellEnd"/>
      <w:r w:rsidR="00103D97">
        <w:rPr>
          <w:sz w:val="20"/>
          <w:szCs w:val="20"/>
        </w:rPr>
        <w:t>,</w:t>
      </w:r>
      <w:r w:rsidR="00236152">
        <w:rPr>
          <w:sz w:val="20"/>
          <w:szCs w:val="20"/>
        </w:rPr>
        <w:t xml:space="preserve"> to compile a report</w:t>
      </w:r>
      <w:r w:rsidR="008500F5">
        <w:rPr>
          <w:sz w:val="20"/>
          <w:szCs w:val="20"/>
        </w:rPr>
        <w:t xml:space="preserve">. </w:t>
      </w:r>
      <w:r w:rsidR="00D3134C" w:rsidRPr="008500F5">
        <w:rPr>
          <w:sz w:val="20"/>
          <w:szCs w:val="20"/>
        </w:rPr>
        <w:t xml:space="preserve">The conclusion of the </w:t>
      </w:r>
      <w:proofErr w:type="spellStart"/>
      <w:r w:rsidR="00D3134C" w:rsidRPr="008500F5">
        <w:rPr>
          <w:sz w:val="20"/>
          <w:szCs w:val="20"/>
        </w:rPr>
        <w:t>Fleurets</w:t>
      </w:r>
      <w:proofErr w:type="spellEnd"/>
      <w:r w:rsidR="00D3134C" w:rsidRPr="008500F5">
        <w:rPr>
          <w:sz w:val="20"/>
          <w:szCs w:val="20"/>
        </w:rPr>
        <w:t xml:space="preserve"> report was that the Plough has lacked investment for many yea</w:t>
      </w:r>
      <w:r w:rsidR="008500F5" w:rsidRPr="008500F5">
        <w:rPr>
          <w:sz w:val="20"/>
          <w:szCs w:val="20"/>
        </w:rPr>
        <w:t xml:space="preserve">rs and is poorly presented in a style and configuration that does not meet current marketing requirements. Therefore investment is required. The report also states that the loss of the garden will not have any material impact on the trade performance of the pub. </w:t>
      </w:r>
    </w:p>
    <w:p w:rsidR="008500F5" w:rsidRDefault="00236152" w:rsidP="00D3134C">
      <w:pPr>
        <w:pStyle w:val="ListParagraph"/>
        <w:spacing w:line="240" w:lineRule="auto"/>
        <w:rPr>
          <w:sz w:val="20"/>
          <w:szCs w:val="20"/>
        </w:rPr>
      </w:pPr>
      <w:r>
        <w:rPr>
          <w:sz w:val="20"/>
          <w:szCs w:val="20"/>
        </w:rPr>
        <w:t xml:space="preserve">Mrs Carey has filed a document pointing out the inaccuracies in the report. This document has been </w:t>
      </w:r>
      <w:r w:rsidR="0057168F">
        <w:rPr>
          <w:sz w:val="20"/>
          <w:szCs w:val="20"/>
        </w:rPr>
        <w:t>uploaded</w:t>
      </w:r>
      <w:r w:rsidR="008500F5">
        <w:rPr>
          <w:sz w:val="20"/>
          <w:szCs w:val="20"/>
        </w:rPr>
        <w:t xml:space="preserve"> onto the Vale of White Horse website.  </w:t>
      </w:r>
    </w:p>
    <w:p w:rsidR="008500F5" w:rsidRDefault="008500F5" w:rsidP="00D3134C">
      <w:pPr>
        <w:pStyle w:val="ListParagraph"/>
        <w:spacing w:line="240" w:lineRule="auto"/>
        <w:rPr>
          <w:sz w:val="20"/>
          <w:szCs w:val="20"/>
        </w:rPr>
      </w:pPr>
      <w:r>
        <w:rPr>
          <w:sz w:val="20"/>
          <w:szCs w:val="20"/>
        </w:rPr>
        <w:t xml:space="preserve">The parish council can talk at </w:t>
      </w:r>
      <w:r w:rsidR="00DE7369">
        <w:rPr>
          <w:sz w:val="20"/>
          <w:szCs w:val="20"/>
        </w:rPr>
        <w:t xml:space="preserve">any future </w:t>
      </w:r>
      <w:bookmarkStart w:id="0" w:name="_GoBack"/>
      <w:bookmarkEnd w:id="0"/>
      <w:r>
        <w:rPr>
          <w:sz w:val="20"/>
          <w:szCs w:val="20"/>
        </w:rPr>
        <w:t>planning committee</w:t>
      </w:r>
      <w:r w:rsidR="00103D97">
        <w:rPr>
          <w:sz w:val="20"/>
          <w:szCs w:val="20"/>
        </w:rPr>
        <w:t xml:space="preserve"> meeting</w:t>
      </w:r>
      <w:r>
        <w:rPr>
          <w:sz w:val="20"/>
          <w:szCs w:val="20"/>
        </w:rPr>
        <w:t xml:space="preserve"> but the time limit is only 3 minutes. It is vital</w:t>
      </w:r>
      <w:r w:rsidR="00103D97">
        <w:rPr>
          <w:sz w:val="20"/>
          <w:szCs w:val="20"/>
        </w:rPr>
        <w:t xml:space="preserve"> to obtain all the evidence now and be well prepared for the meeting.</w:t>
      </w:r>
    </w:p>
    <w:p w:rsidR="008500F5" w:rsidRDefault="008500F5" w:rsidP="00D3134C">
      <w:pPr>
        <w:pStyle w:val="ListParagraph"/>
        <w:spacing w:line="240" w:lineRule="auto"/>
        <w:rPr>
          <w:sz w:val="20"/>
          <w:szCs w:val="20"/>
        </w:rPr>
      </w:pPr>
    </w:p>
    <w:p w:rsidR="008500F5" w:rsidRDefault="008500F5" w:rsidP="00D3134C">
      <w:pPr>
        <w:pStyle w:val="ListParagraph"/>
        <w:spacing w:line="240" w:lineRule="auto"/>
        <w:rPr>
          <w:sz w:val="20"/>
          <w:szCs w:val="20"/>
        </w:rPr>
      </w:pPr>
      <w:r>
        <w:rPr>
          <w:sz w:val="20"/>
          <w:szCs w:val="20"/>
        </w:rPr>
        <w:t>The concern is if the planning applicat</w:t>
      </w:r>
      <w:r w:rsidR="0021700B">
        <w:rPr>
          <w:sz w:val="20"/>
          <w:szCs w:val="20"/>
        </w:rPr>
        <w:t xml:space="preserve">ion gets approved then the </w:t>
      </w:r>
      <w:r w:rsidR="00103D97">
        <w:rPr>
          <w:sz w:val="20"/>
          <w:szCs w:val="20"/>
        </w:rPr>
        <w:t>community</w:t>
      </w:r>
      <w:r w:rsidR="0021700B">
        <w:rPr>
          <w:sz w:val="20"/>
          <w:szCs w:val="20"/>
        </w:rPr>
        <w:t xml:space="preserve"> has </w:t>
      </w:r>
      <w:r>
        <w:rPr>
          <w:sz w:val="20"/>
          <w:szCs w:val="20"/>
        </w:rPr>
        <w:t xml:space="preserve">no right to appeal or have an </w:t>
      </w:r>
      <w:r w:rsidR="0021700B">
        <w:rPr>
          <w:sz w:val="20"/>
          <w:szCs w:val="20"/>
        </w:rPr>
        <w:t xml:space="preserve">influence on the development. </w:t>
      </w:r>
    </w:p>
    <w:p w:rsidR="00367034" w:rsidRPr="00885A80" w:rsidRDefault="008500F5" w:rsidP="00885A80">
      <w:pPr>
        <w:spacing w:line="240" w:lineRule="auto"/>
        <w:ind w:left="709"/>
        <w:rPr>
          <w:sz w:val="20"/>
          <w:szCs w:val="20"/>
        </w:rPr>
      </w:pPr>
      <w:r>
        <w:rPr>
          <w:sz w:val="20"/>
          <w:szCs w:val="20"/>
        </w:rPr>
        <w:lastRenderedPageBreak/>
        <w:t xml:space="preserve">The parish council </w:t>
      </w:r>
      <w:r w:rsidR="00C655C9">
        <w:rPr>
          <w:sz w:val="20"/>
          <w:szCs w:val="20"/>
        </w:rPr>
        <w:t>can object</w:t>
      </w:r>
      <w:r w:rsidR="0074609A">
        <w:rPr>
          <w:sz w:val="20"/>
          <w:szCs w:val="20"/>
        </w:rPr>
        <w:t xml:space="preserve"> outright</w:t>
      </w:r>
      <w:r>
        <w:rPr>
          <w:sz w:val="20"/>
          <w:szCs w:val="20"/>
        </w:rPr>
        <w:t xml:space="preserve"> to the planning application,</w:t>
      </w:r>
      <w:r w:rsidR="0074609A">
        <w:rPr>
          <w:sz w:val="20"/>
          <w:szCs w:val="20"/>
        </w:rPr>
        <w:t xml:space="preserve"> but</w:t>
      </w:r>
      <w:r>
        <w:rPr>
          <w:sz w:val="20"/>
          <w:szCs w:val="20"/>
        </w:rPr>
        <w:t xml:space="preserve"> if approved</w:t>
      </w:r>
      <w:r w:rsidR="0074609A">
        <w:rPr>
          <w:sz w:val="20"/>
          <w:szCs w:val="20"/>
        </w:rPr>
        <w:t>,</w:t>
      </w:r>
      <w:r>
        <w:rPr>
          <w:sz w:val="20"/>
          <w:szCs w:val="20"/>
        </w:rPr>
        <w:t xml:space="preserve"> then </w:t>
      </w:r>
      <w:r w:rsidR="00103D97">
        <w:rPr>
          <w:sz w:val="20"/>
          <w:szCs w:val="20"/>
        </w:rPr>
        <w:t>the parish council</w:t>
      </w:r>
      <w:r>
        <w:rPr>
          <w:sz w:val="20"/>
          <w:szCs w:val="20"/>
        </w:rPr>
        <w:t xml:space="preserve"> will have</w:t>
      </w:r>
      <w:r w:rsidR="00103D97">
        <w:rPr>
          <w:sz w:val="20"/>
          <w:szCs w:val="20"/>
        </w:rPr>
        <w:t xml:space="preserve"> no</w:t>
      </w:r>
      <w:r>
        <w:rPr>
          <w:sz w:val="20"/>
          <w:szCs w:val="20"/>
        </w:rPr>
        <w:t xml:space="preserve"> right to appeal or influence the development. </w:t>
      </w:r>
      <w:r w:rsidR="0074609A">
        <w:rPr>
          <w:sz w:val="20"/>
          <w:szCs w:val="20"/>
        </w:rPr>
        <w:t>Alternatively,</w:t>
      </w:r>
      <w:r>
        <w:rPr>
          <w:sz w:val="20"/>
          <w:szCs w:val="20"/>
        </w:rPr>
        <w:t xml:space="preserve"> </w:t>
      </w:r>
      <w:r w:rsidR="00103D97">
        <w:rPr>
          <w:sz w:val="20"/>
          <w:szCs w:val="20"/>
        </w:rPr>
        <w:t>the parish council can</w:t>
      </w:r>
      <w:r w:rsidR="0074609A">
        <w:rPr>
          <w:sz w:val="20"/>
          <w:szCs w:val="20"/>
        </w:rPr>
        <w:t xml:space="preserve"> object the current application but</w:t>
      </w:r>
      <w:r w:rsidR="00103D97">
        <w:rPr>
          <w:sz w:val="20"/>
          <w:szCs w:val="20"/>
        </w:rPr>
        <w:t xml:space="preserve"> </w:t>
      </w:r>
      <w:r>
        <w:rPr>
          <w:sz w:val="20"/>
          <w:szCs w:val="20"/>
        </w:rPr>
        <w:t>show a willingness to speak to the developers</w:t>
      </w:r>
      <w:r w:rsidR="0076618B">
        <w:rPr>
          <w:sz w:val="20"/>
          <w:szCs w:val="20"/>
        </w:rPr>
        <w:t xml:space="preserve"> and produce a proposal</w:t>
      </w:r>
      <w:r w:rsidR="0074609A">
        <w:rPr>
          <w:sz w:val="20"/>
          <w:szCs w:val="20"/>
        </w:rPr>
        <w:t xml:space="preserve"> to the VOWH district council</w:t>
      </w:r>
      <w:r w:rsidR="0076618B">
        <w:rPr>
          <w:sz w:val="20"/>
          <w:szCs w:val="20"/>
        </w:rPr>
        <w:t xml:space="preserve"> </w:t>
      </w:r>
      <w:r w:rsidR="00885A80">
        <w:rPr>
          <w:sz w:val="20"/>
          <w:szCs w:val="20"/>
        </w:rPr>
        <w:t xml:space="preserve">that </w:t>
      </w:r>
      <w:r w:rsidR="0074609A">
        <w:rPr>
          <w:sz w:val="20"/>
          <w:szCs w:val="20"/>
        </w:rPr>
        <w:t xml:space="preserve">would </w:t>
      </w:r>
      <w:r w:rsidR="00CB128C">
        <w:rPr>
          <w:sz w:val="20"/>
          <w:szCs w:val="20"/>
        </w:rPr>
        <w:t xml:space="preserve">dissuade the council to approve the current application and lead to discussions that may </w:t>
      </w:r>
      <w:r w:rsidR="0074609A">
        <w:rPr>
          <w:sz w:val="20"/>
          <w:szCs w:val="20"/>
        </w:rPr>
        <w:t>encourage</w:t>
      </w:r>
      <w:r w:rsidR="00885A80">
        <w:rPr>
          <w:sz w:val="20"/>
          <w:szCs w:val="20"/>
        </w:rPr>
        <w:t xml:space="preserve"> REL to engage with the community</w:t>
      </w:r>
      <w:r w:rsidR="00CB128C">
        <w:rPr>
          <w:sz w:val="20"/>
          <w:szCs w:val="20"/>
        </w:rPr>
        <w:t>.</w:t>
      </w:r>
      <w:r w:rsidR="00885A80">
        <w:rPr>
          <w:sz w:val="20"/>
          <w:szCs w:val="20"/>
        </w:rPr>
        <w:t xml:space="preserve"> </w:t>
      </w:r>
      <w:r w:rsidR="0076618B">
        <w:rPr>
          <w:sz w:val="20"/>
          <w:szCs w:val="20"/>
        </w:rPr>
        <w:t xml:space="preserve">. </w:t>
      </w:r>
      <w:r w:rsidR="00103D97">
        <w:rPr>
          <w:sz w:val="20"/>
          <w:szCs w:val="20"/>
        </w:rPr>
        <w:t>T</w:t>
      </w:r>
      <w:r w:rsidR="0074609A">
        <w:rPr>
          <w:sz w:val="20"/>
          <w:szCs w:val="20"/>
        </w:rPr>
        <w:t>his would provide an opportunity for t</w:t>
      </w:r>
      <w:r w:rsidR="00103D97">
        <w:rPr>
          <w:sz w:val="20"/>
          <w:szCs w:val="20"/>
        </w:rPr>
        <w:t xml:space="preserve">he community </w:t>
      </w:r>
      <w:r w:rsidR="0074609A">
        <w:rPr>
          <w:sz w:val="20"/>
          <w:szCs w:val="20"/>
        </w:rPr>
        <w:t>to</w:t>
      </w:r>
      <w:r w:rsidR="00103D97">
        <w:rPr>
          <w:sz w:val="20"/>
          <w:szCs w:val="20"/>
        </w:rPr>
        <w:t xml:space="preserve"> show that we</w:t>
      </w:r>
      <w:r w:rsidR="0076618B">
        <w:rPr>
          <w:sz w:val="20"/>
          <w:szCs w:val="20"/>
        </w:rPr>
        <w:t xml:space="preserve"> are prepared to be flexible and recognise that</w:t>
      </w:r>
      <w:r w:rsidR="00885A80">
        <w:rPr>
          <w:sz w:val="20"/>
          <w:szCs w:val="20"/>
        </w:rPr>
        <w:t xml:space="preserve"> the pub needs investment but </w:t>
      </w:r>
      <w:r w:rsidR="0074609A">
        <w:rPr>
          <w:sz w:val="20"/>
          <w:szCs w:val="20"/>
        </w:rPr>
        <w:t xml:space="preserve">that </w:t>
      </w:r>
      <w:r w:rsidR="00885A80">
        <w:rPr>
          <w:sz w:val="20"/>
          <w:szCs w:val="20"/>
        </w:rPr>
        <w:t>we</w:t>
      </w:r>
      <w:r w:rsidR="0076618B">
        <w:rPr>
          <w:sz w:val="20"/>
          <w:szCs w:val="20"/>
        </w:rPr>
        <w:t xml:space="preserve"> are not happy with the scale of development</w:t>
      </w:r>
      <w:r w:rsidR="00885A80">
        <w:rPr>
          <w:sz w:val="20"/>
          <w:szCs w:val="20"/>
        </w:rPr>
        <w:t xml:space="preserve"> in the present planning application</w:t>
      </w:r>
      <w:r w:rsidR="00CB128C">
        <w:rPr>
          <w:sz w:val="20"/>
          <w:szCs w:val="20"/>
        </w:rPr>
        <w:t>. This would also allow the community to ask for conditions on the improvement of the pub and the development of the site</w:t>
      </w:r>
      <w:r w:rsidR="00885A80">
        <w:rPr>
          <w:sz w:val="20"/>
          <w:szCs w:val="20"/>
        </w:rPr>
        <w:t xml:space="preserve">. </w:t>
      </w:r>
      <w:r w:rsidR="00236152">
        <w:rPr>
          <w:sz w:val="20"/>
          <w:szCs w:val="20"/>
        </w:rPr>
        <w:t xml:space="preserve">The parish council voted 3 to 1 to </w:t>
      </w:r>
      <w:r w:rsidR="00885A80">
        <w:rPr>
          <w:sz w:val="20"/>
          <w:szCs w:val="20"/>
        </w:rPr>
        <w:t xml:space="preserve">engage with the developers via the </w:t>
      </w:r>
      <w:r w:rsidR="00CB128C">
        <w:rPr>
          <w:sz w:val="20"/>
          <w:szCs w:val="20"/>
        </w:rPr>
        <w:t xml:space="preserve">VOWH </w:t>
      </w:r>
      <w:r w:rsidR="00885A80">
        <w:rPr>
          <w:sz w:val="20"/>
          <w:szCs w:val="20"/>
        </w:rPr>
        <w:t>planning off</w:t>
      </w:r>
      <w:r w:rsidR="00236152">
        <w:rPr>
          <w:sz w:val="20"/>
          <w:szCs w:val="20"/>
        </w:rPr>
        <w:t xml:space="preserve">icer. The parish council </w:t>
      </w:r>
      <w:r w:rsidR="0074609A">
        <w:rPr>
          <w:sz w:val="20"/>
          <w:szCs w:val="20"/>
        </w:rPr>
        <w:t xml:space="preserve">strongly </w:t>
      </w:r>
      <w:r w:rsidR="00236152">
        <w:rPr>
          <w:sz w:val="20"/>
          <w:szCs w:val="20"/>
        </w:rPr>
        <w:t>oppose the p</w:t>
      </w:r>
      <w:r w:rsidR="00885A80">
        <w:rPr>
          <w:sz w:val="20"/>
          <w:szCs w:val="20"/>
        </w:rPr>
        <w:t>resent application as it stands</w:t>
      </w:r>
      <w:r w:rsidR="0074609A">
        <w:rPr>
          <w:sz w:val="20"/>
          <w:szCs w:val="20"/>
        </w:rPr>
        <w:t xml:space="preserve"> and have submitted an objection response with advice from a planning expert</w:t>
      </w:r>
      <w:r w:rsidR="00CB128C">
        <w:rPr>
          <w:sz w:val="20"/>
          <w:szCs w:val="20"/>
        </w:rPr>
        <w:t xml:space="preserve"> In addition the Parish Council have submitted a letter to the VOWH DC outlining an alternativ</w:t>
      </w:r>
      <w:r w:rsidR="00AC3B14">
        <w:rPr>
          <w:sz w:val="20"/>
          <w:szCs w:val="20"/>
        </w:rPr>
        <w:t>e approach to the development.</w:t>
      </w: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
        <w:gridCol w:w="1571"/>
        <w:gridCol w:w="2127"/>
        <w:gridCol w:w="5244"/>
      </w:tblGrid>
      <w:tr w:rsidR="00023DFA" w:rsidTr="00023DFA">
        <w:tc>
          <w:tcPr>
            <w:tcW w:w="9497" w:type="dxa"/>
            <w:gridSpan w:val="4"/>
            <w:tcBorders>
              <w:top w:val="single" w:sz="4" w:space="0" w:color="auto"/>
              <w:left w:val="single" w:sz="4" w:space="0" w:color="auto"/>
              <w:bottom w:val="single" w:sz="4" w:space="0" w:color="auto"/>
              <w:right w:val="single" w:sz="4" w:space="0" w:color="auto"/>
            </w:tcBorders>
          </w:tcPr>
          <w:p w:rsidR="00023DFA" w:rsidRPr="00023DFA" w:rsidRDefault="00352766" w:rsidP="00FD5F04">
            <w:pPr>
              <w:jc w:val="center"/>
              <w:rPr>
                <w:b/>
                <w:bCs/>
                <w:sz w:val="24"/>
                <w:szCs w:val="24"/>
              </w:rPr>
            </w:pPr>
            <w:r>
              <w:rPr>
                <w:b/>
                <w:bCs/>
                <w:sz w:val="24"/>
                <w:szCs w:val="24"/>
              </w:rPr>
              <w:t>Agricultural Notification</w:t>
            </w:r>
          </w:p>
        </w:tc>
      </w:tr>
      <w:tr w:rsidR="0016210E" w:rsidTr="007107C5">
        <w:tc>
          <w:tcPr>
            <w:tcW w:w="555" w:type="dxa"/>
            <w:tcBorders>
              <w:bottom w:val="single" w:sz="4" w:space="0" w:color="auto"/>
            </w:tcBorders>
          </w:tcPr>
          <w:p w:rsidR="0016210E" w:rsidRPr="000C4FBB" w:rsidRDefault="00CC5379" w:rsidP="00CF3DCE">
            <w:pPr>
              <w:pStyle w:val="ListParagraph"/>
              <w:ind w:left="0"/>
              <w:rPr>
                <w:b/>
                <w:sz w:val="24"/>
                <w:szCs w:val="24"/>
              </w:rPr>
            </w:pPr>
            <w:r>
              <w:rPr>
                <w:b/>
                <w:sz w:val="24"/>
                <w:szCs w:val="24"/>
              </w:rPr>
              <w:t>(</w:t>
            </w:r>
            <w:proofErr w:type="spellStart"/>
            <w:r w:rsidR="0016210E">
              <w:rPr>
                <w:b/>
                <w:sz w:val="24"/>
                <w:szCs w:val="24"/>
              </w:rPr>
              <w:t>i</w:t>
            </w:r>
            <w:proofErr w:type="spellEnd"/>
            <w:r w:rsidR="0016210E">
              <w:rPr>
                <w:b/>
                <w:sz w:val="24"/>
                <w:szCs w:val="24"/>
              </w:rPr>
              <w:t>)</w:t>
            </w:r>
          </w:p>
        </w:tc>
        <w:tc>
          <w:tcPr>
            <w:tcW w:w="1571" w:type="dxa"/>
            <w:tcBorders>
              <w:bottom w:val="single" w:sz="4" w:space="0" w:color="auto"/>
            </w:tcBorders>
          </w:tcPr>
          <w:p w:rsidR="00023DFA" w:rsidRPr="00352766" w:rsidRDefault="00352766" w:rsidP="00CF3DCE">
            <w:pPr>
              <w:pStyle w:val="ListParagraph"/>
              <w:ind w:left="0"/>
              <w:rPr>
                <w:b/>
                <w:sz w:val="20"/>
                <w:szCs w:val="20"/>
              </w:rPr>
            </w:pPr>
            <w:r w:rsidRPr="00352766">
              <w:rPr>
                <w:b/>
                <w:sz w:val="20"/>
                <w:szCs w:val="20"/>
              </w:rPr>
              <w:t>P18/V1107/AG</w:t>
            </w:r>
          </w:p>
        </w:tc>
        <w:tc>
          <w:tcPr>
            <w:tcW w:w="2127" w:type="dxa"/>
            <w:tcBorders>
              <w:bottom w:val="single" w:sz="4" w:space="0" w:color="auto"/>
            </w:tcBorders>
          </w:tcPr>
          <w:p w:rsidR="0016210E" w:rsidRPr="00BB3E9E" w:rsidRDefault="00352766" w:rsidP="00C60FDD">
            <w:pPr>
              <w:rPr>
                <w:bCs/>
                <w:sz w:val="20"/>
                <w:szCs w:val="20"/>
              </w:rPr>
            </w:pPr>
            <w:r w:rsidRPr="00352766">
              <w:rPr>
                <w:bCs/>
                <w:sz w:val="20"/>
                <w:szCs w:val="20"/>
              </w:rPr>
              <w:t>Grazing land North of Netherton Road Appleton Abingdon OX13 5QW</w:t>
            </w:r>
          </w:p>
        </w:tc>
        <w:tc>
          <w:tcPr>
            <w:tcW w:w="5244" w:type="dxa"/>
            <w:tcBorders>
              <w:bottom w:val="single" w:sz="4" w:space="0" w:color="auto"/>
            </w:tcBorders>
          </w:tcPr>
          <w:p w:rsidR="00023DFA" w:rsidRPr="00352766" w:rsidRDefault="00352766" w:rsidP="00BB3E9E">
            <w:pPr>
              <w:rPr>
                <w:bCs/>
                <w:sz w:val="20"/>
                <w:szCs w:val="20"/>
              </w:rPr>
            </w:pPr>
            <w:r w:rsidRPr="00352766">
              <w:rPr>
                <w:sz w:val="20"/>
                <w:szCs w:val="20"/>
              </w:rPr>
              <w:t>Proposed portal framed, non-load bearing agricultural building for feed storage and machinery.</w:t>
            </w:r>
          </w:p>
        </w:tc>
      </w:tr>
      <w:tr w:rsidR="00023DFA" w:rsidTr="00023DFA">
        <w:tc>
          <w:tcPr>
            <w:tcW w:w="9497" w:type="dxa"/>
            <w:gridSpan w:val="4"/>
            <w:tcBorders>
              <w:top w:val="single" w:sz="4" w:space="0" w:color="auto"/>
              <w:left w:val="single" w:sz="4" w:space="0" w:color="auto"/>
              <w:bottom w:val="single" w:sz="4" w:space="0" w:color="auto"/>
              <w:right w:val="single" w:sz="4" w:space="0" w:color="auto"/>
            </w:tcBorders>
          </w:tcPr>
          <w:p w:rsidR="00023DFA" w:rsidRPr="00023DFA" w:rsidRDefault="00023DFA" w:rsidP="00FD5F04">
            <w:pPr>
              <w:jc w:val="center"/>
              <w:rPr>
                <w:b/>
                <w:bCs/>
                <w:sz w:val="24"/>
                <w:szCs w:val="24"/>
              </w:rPr>
            </w:pPr>
            <w:r>
              <w:rPr>
                <w:b/>
                <w:bCs/>
                <w:sz w:val="24"/>
                <w:szCs w:val="24"/>
              </w:rPr>
              <w:t>Planning Decisions</w:t>
            </w:r>
          </w:p>
        </w:tc>
      </w:tr>
      <w:tr w:rsidR="00023DFA" w:rsidTr="007107C5">
        <w:tc>
          <w:tcPr>
            <w:tcW w:w="555" w:type="dxa"/>
          </w:tcPr>
          <w:p w:rsidR="00023DFA" w:rsidRDefault="00D407AB" w:rsidP="00CF3DCE">
            <w:pPr>
              <w:pStyle w:val="ListParagraph"/>
              <w:ind w:left="0"/>
              <w:rPr>
                <w:b/>
                <w:sz w:val="24"/>
                <w:szCs w:val="24"/>
              </w:rPr>
            </w:pPr>
            <w:r>
              <w:rPr>
                <w:b/>
                <w:sz w:val="24"/>
                <w:szCs w:val="24"/>
              </w:rPr>
              <w:t>(</w:t>
            </w:r>
            <w:proofErr w:type="spellStart"/>
            <w:r>
              <w:rPr>
                <w:b/>
                <w:sz w:val="24"/>
                <w:szCs w:val="24"/>
              </w:rPr>
              <w:t>i</w:t>
            </w:r>
            <w:proofErr w:type="spellEnd"/>
            <w:r w:rsidR="00023DFA">
              <w:rPr>
                <w:b/>
                <w:sz w:val="24"/>
                <w:szCs w:val="24"/>
              </w:rPr>
              <w:t>)</w:t>
            </w:r>
          </w:p>
        </w:tc>
        <w:tc>
          <w:tcPr>
            <w:tcW w:w="1571" w:type="dxa"/>
          </w:tcPr>
          <w:p w:rsidR="00023DFA" w:rsidRPr="00352766" w:rsidRDefault="007E1E32" w:rsidP="007E1E32">
            <w:pPr>
              <w:rPr>
                <w:rFonts w:eastAsia="Times New Roman" w:cstheme="minorHAnsi"/>
                <w:b/>
                <w:sz w:val="20"/>
                <w:szCs w:val="20"/>
                <w:lang w:eastAsia="en-GB"/>
              </w:rPr>
            </w:pPr>
            <w:r w:rsidRPr="00352766">
              <w:rPr>
                <w:rFonts w:eastAsia="Times New Roman" w:cstheme="minorHAnsi"/>
                <w:b/>
                <w:sz w:val="20"/>
                <w:szCs w:val="20"/>
                <w:lang w:eastAsia="en-GB"/>
              </w:rPr>
              <w:t>P18/V0703/FUL</w:t>
            </w:r>
          </w:p>
        </w:tc>
        <w:tc>
          <w:tcPr>
            <w:tcW w:w="2127" w:type="dxa"/>
          </w:tcPr>
          <w:p w:rsidR="00023DFA" w:rsidRPr="00023DFA" w:rsidRDefault="007E1E32" w:rsidP="00023DFA">
            <w:pPr>
              <w:rPr>
                <w:bCs/>
                <w:sz w:val="20"/>
                <w:szCs w:val="20"/>
              </w:rPr>
            </w:pPr>
            <w:r w:rsidRPr="007E1E32">
              <w:rPr>
                <w:bCs/>
                <w:sz w:val="20"/>
                <w:szCs w:val="20"/>
              </w:rPr>
              <w:t>Hills Nurseries Netherton Road Appleton ABINGDON OX13 5QN</w:t>
            </w:r>
          </w:p>
        </w:tc>
        <w:tc>
          <w:tcPr>
            <w:tcW w:w="5244" w:type="dxa"/>
          </w:tcPr>
          <w:p w:rsidR="00D407AB" w:rsidRDefault="007E1E32" w:rsidP="007E1E32">
            <w:pPr>
              <w:rPr>
                <w:bCs/>
                <w:sz w:val="20"/>
                <w:szCs w:val="20"/>
              </w:rPr>
            </w:pPr>
            <w:r w:rsidRPr="007E1E32">
              <w:rPr>
                <w:bCs/>
                <w:sz w:val="20"/>
                <w:szCs w:val="20"/>
              </w:rPr>
              <w:t>Variation of condition 2 (approved plans) of planning permission P16/V1986/FUL to allow for minor material internal and external alterations to the approved plot 1 dwelling house.</w:t>
            </w:r>
          </w:p>
          <w:p w:rsidR="007E1E32" w:rsidRPr="007E1E32" w:rsidRDefault="007E1E32" w:rsidP="007E1E32">
            <w:pPr>
              <w:rPr>
                <w:b/>
                <w:bCs/>
                <w:sz w:val="20"/>
                <w:szCs w:val="20"/>
              </w:rPr>
            </w:pPr>
            <w:r w:rsidRPr="007E1E32">
              <w:rPr>
                <w:b/>
                <w:bCs/>
                <w:sz w:val="20"/>
                <w:szCs w:val="20"/>
              </w:rPr>
              <w:t>Planning permission has been granted</w:t>
            </w:r>
          </w:p>
        </w:tc>
      </w:tr>
    </w:tbl>
    <w:p w:rsidR="00D23D65" w:rsidRDefault="00D23D65" w:rsidP="00D23D65">
      <w:pPr>
        <w:pStyle w:val="ListParagraph"/>
        <w:numPr>
          <w:ilvl w:val="0"/>
          <w:numId w:val="1"/>
        </w:numPr>
        <w:ind w:hanging="720"/>
        <w:rPr>
          <w:b/>
          <w:sz w:val="24"/>
          <w:szCs w:val="24"/>
        </w:rPr>
      </w:pPr>
      <w:r>
        <w:rPr>
          <w:b/>
          <w:sz w:val="24"/>
          <w:szCs w:val="24"/>
        </w:rPr>
        <w:t>Finance</w:t>
      </w:r>
      <w:r w:rsidR="00023DFA">
        <w:rPr>
          <w:b/>
          <w:sz w:val="24"/>
          <w:szCs w:val="24"/>
        </w:rPr>
        <w:t>:</w:t>
      </w:r>
    </w:p>
    <w:p w:rsidR="00DE2CF6" w:rsidRPr="00443FFD" w:rsidRDefault="007A7118" w:rsidP="00DE2CF6">
      <w:pPr>
        <w:pStyle w:val="ListParagraph"/>
        <w:numPr>
          <w:ilvl w:val="1"/>
          <w:numId w:val="1"/>
        </w:numPr>
        <w:spacing w:after="0" w:line="240" w:lineRule="auto"/>
        <w:ind w:left="284" w:hanging="284"/>
        <w:rPr>
          <w:sz w:val="20"/>
          <w:szCs w:val="20"/>
        </w:rPr>
      </w:pPr>
      <w:r w:rsidRPr="00885A80">
        <w:rPr>
          <w:b/>
          <w:sz w:val="20"/>
          <w:szCs w:val="20"/>
        </w:rPr>
        <w:t>Exter</w:t>
      </w:r>
      <w:r w:rsidR="00885A80" w:rsidRPr="00885A80">
        <w:rPr>
          <w:b/>
          <w:sz w:val="20"/>
          <w:szCs w:val="20"/>
        </w:rPr>
        <w:t xml:space="preserve">nal audit: </w:t>
      </w:r>
      <w:r w:rsidR="00885A80">
        <w:rPr>
          <w:sz w:val="20"/>
          <w:szCs w:val="20"/>
        </w:rPr>
        <w:t xml:space="preserve">The Internal Audit has been completed and the parish councillors received the audit report. The parish council reviewed and approved the Annual Governance Statement for 2017-18. Section 1 of the external audit report was signed and dated.  The Accounting Statement for 2017-18 was reviewed and approved by the parish council and section 2 of the external audit report was signed and dated. </w:t>
      </w:r>
      <w:r w:rsidR="00136557">
        <w:rPr>
          <w:sz w:val="20"/>
          <w:szCs w:val="20"/>
        </w:rPr>
        <w:t xml:space="preserve">     </w:t>
      </w:r>
    </w:p>
    <w:p w:rsidR="003460F6" w:rsidRPr="00885A80" w:rsidRDefault="00DE2CF6" w:rsidP="003460F6">
      <w:pPr>
        <w:pStyle w:val="ListParagraph"/>
        <w:numPr>
          <w:ilvl w:val="1"/>
          <w:numId w:val="1"/>
        </w:numPr>
        <w:spacing w:after="0" w:line="240" w:lineRule="auto"/>
        <w:ind w:left="284" w:hanging="284"/>
        <w:rPr>
          <w:b/>
          <w:sz w:val="20"/>
          <w:szCs w:val="20"/>
        </w:rPr>
      </w:pPr>
      <w:r w:rsidRPr="00885A80">
        <w:rPr>
          <w:b/>
          <w:sz w:val="20"/>
          <w:szCs w:val="20"/>
        </w:rPr>
        <w:t>Payments and receipts</w:t>
      </w: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
        <w:gridCol w:w="6000"/>
        <w:gridCol w:w="2551"/>
      </w:tblGrid>
      <w:tr w:rsidR="000C4FBB" w:rsidTr="00054179">
        <w:tc>
          <w:tcPr>
            <w:tcW w:w="9497" w:type="dxa"/>
            <w:gridSpan w:val="3"/>
            <w:tcBorders>
              <w:top w:val="single" w:sz="4" w:space="0" w:color="auto"/>
              <w:left w:val="single" w:sz="4" w:space="0" w:color="auto"/>
              <w:bottom w:val="single" w:sz="4" w:space="0" w:color="auto"/>
              <w:right w:val="single" w:sz="4" w:space="0" w:color="auto"/>
            </w:tcBorders>
          </w:tcPr>
          <w:p w:rsidR="000C4FBB" w:rsidRDefault="000C4FBB" w:rsidP="00BF134F">
            <w:pPr>
              <w:pStyle w:val="ListParagraph"/>
              <w:ind w:left="0"/>
              <w:jc w:val="center"/>
              <w:rPr>
                <w:b/>
                <w:sz w:val="24"/>
                <w:szCs w:val="24"/>
              </w:rPr>
            </w:pPr>
            <w:r>
              <w:rPr>
                <w:b/>
                <w:sz w:val="24"/>
                <w:szCs w:val="24"/>
              </w:rPr>
              <w:t>Invoices</w:t>
            </w:r>
          </w:p>
        </w:tc>
      </w:tr>
      <w:tr w:rsidR="00291266" w:rsidTr="007107C5">
        <w:tc>
          <w:tcPr>
            <w:tcW w:w="946" w:type="dxa"/>
            <w:tcBorders>
              <w:top w:val="single" w:sz="4" w:space="0" w:color="auto"/>
            </w:tcBorders>
          </w:tcPr>
          <w:p w:rsidR="00291266" w:rsidRPr="00CC0514" w:rsidRDefault="00C60FDD" w:rsidP="00084C32">
            <w:pPr>
              <w:pStyle w:val="ListParagraph"/>
              <w:ind w:left="0"/>
              <w:jc w:val="center"/>
              <w:rPr>
                <w:b/>
              </w:rPr>
            </w:pPr>
            <w:r w:rsidRPr="00CC0514">
              <w:rPr>
                <w:b/>
              </w:rPr>
              <w:t>465</w:t>
            </w:r>
          </w:p>
        </w:tc>
        <w:tc>
          <w:tcPr>
            <w:tcW w:w="6000" w:type="dxa"/>
            <w:tcBorders>
              <w:top w:val="single" w:sz="4" w:space="0" w:color="auto"/>
            </w:tcBorders>
          </w:tcPr>
          <w:p w:rsidR="00291266" w:rsidRPr="00D407AB" w:rsidRDefault="00291266" w:rsidP="000C4FBB">
            <w:pPr>
              <w:rPr>
                <w:sz w:val="20"/>
                <w:szCs w:val="20"/>
              </w:rPr>
            </w:pPr>
            <w:r w:rsidRPr="00326C5C">
              <w:rPr>
                <w:b/>
              </w:rPr>
              <w:t>Clerks Salary and expenses</w:t>
            </w:r>
          </w:p>
        </w:tc>
        <w:tc>
          <w:tcPr>
            <w:tcW w:w="2551" w:type="dxa"/>
            <w:tcBorders>
              <w:top w:val="single" w:sz="4" w:space="0" w:color="auto"/>
            </w:tcBorders>
          </w:tcPr>
          <w:p w:rsidR="00291266" w:rsidRPr="00511AE6" w:rsidRDefault="00291266" w:rsidP="00710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11AE6">
              <w:rPr>
                <w:sz w:val="20"/>
                <w:szCs w:val="20"/>
              </w:rPr>
              <w:t>See attachment</w:t>
            </w:r>
            <w:r w:rsidR="007107C5">
              <w:rPr>
                <w:sz w:val="20"/>
                <w:szCs w:val="20"/>
              </w:rPr>
              <w:t xml:space="preserve">    </w:t>
            </w:r>
            <w:r w:rsidR="007107C5" w:rsidRPr="007107C5">
              <w:rPr>
                <w:b/>
                <w:sz w:val="20"/>
                <w:szCs w:val="20"/>
              </w:rPr>
              <w:t>Approved</w:t>
            </w:r>
          </w:p>
        </w:tc>
      </w:tr>
      <w:tr w:rsidR="00054179" w:rsidTr="007107C5">
        <w:tc>
          <w:tcPr>
            <w:tcW w:w="946" w:type="dxa"/>
          </w:tcPr>
          <w:p w:rsidR="00054179" w:rsidRPr="00CC0514" w:rsidRDefault="00054179" w:rsidP="00084C32">
            <w:pPr>
              <w:pStyle w:val="ListParagraph"/>
              <w:ind w:left="0"/>
              <w:jc w:val="center"/>
              <w:rPr>
                <w:b/>
              </w:rPr>
            </w:pPr>
            <w:r w:rsidRPr="00CC0514">
              <w:rPr>
                <w:b/>
              </w:rPr>
              <w:t>466</w:t>
            </w:r>
          </w:p>
        </w:tc>
        <w:tc>
          <w:tcPr>
            <w:tcW w:w="6000" w:type="dxa"/>
          </w:tcPr>
          <w:p w:rsidR="00054179" w:rsidRPr="008D4DF6" w:rsidRDefault="00054179" w:rsidP="000C4FBB">
            <w:pPr>
              <w:rPr>
                <w:sz w:val="20"/>
                <w:szCs w:val="20"/>
              </w:rPr>
            </w:pPr>
            <w:r>
              <w:rPr>
                <w:b/>
              </w:rPr>
              <w:t>Ady Podbery</w:t>
            </w:r>
            <w:r w:rsidR="003A7E9D">
              <w:rPr>
                <w:b/>
              </w:rPr>
              <w:t>:</w:t>
            </w:r>
            <w:r w:rsidR="008D4DF6">
              <w:rPr>
                <w:b/>
              </w:rPr>
              <w:t xml:space="preserve"> </w:t>
            </w:r>
            <w:r w:rsidR="008D4DF6">
              <w:rPr>
                <w:sz w:val="20"/>
                <w:szCs w:val="20"/>
              </w:rPr>
              <w:t xml:space="preserve">Gang mow sportsfield/strimming </w:t>
            </w:r>
          </w:p>
        </w:tc>
        <w:tc>
          <w:tcPr>
            <w:tcW w:w="2551" w:type="dxa"/>
          </w:tcPr>
          <w:p w:rsidR="00054179" w:rsidRPr="007107C5" w:rsidRDefault="00BF134F" w:rsidP="00710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r>
              <w:rPr>
                <w:sz w:val="20"/>
                <w:szCs w:val="20"/>
              </w:rPr>
              <w:t xml:space="preserve">     </w:t>
            </w:r>
            <w:r w:rsidR="00B80B45">
              <w:rPr>
                <w:sz w:val="20"/>
                <w:szCs w:val="20"/>
              </w:rPr>
              <w:t>£235.20</w:t>
            </w:r>
            <w:r w:rsidR="007107C5">
              <w:rPr>
                <w:sz w:val="20"/>
                <w:szCs w:val="20"/>
              </w:rPr>
              <w:t xml:space="preserve">            </w:t>
            </w:r>
            <w:r>
              <w:rPr>
                <w:sz w:val="20"/>
                <w:szCs w:val="20"/>
              </w:rPr>
              <w:t xml:space="preserve"> </w:t>
            </w:r>
            <w:r w:rsidR="007107C5" w:rsidRPr="007107C5">
              <w:rPr>
                <w:b/>
                <w:sz w:val="20"/>
                <w:szCs w:val="20"/>
              </w:rPr>
              <w:t>Approved</w:t>
            </w:r>
          </w:p>
        </w:tc>
      </w:tr>
      <w:tr w:rsidR="00B75A92" w:rsidTr="007107C5">
        <w:trPr>
          <w:trHeight w:val="291"/>
        </w:trPr>
        <w:tc>
          <w:tcPr>
            <w:tcW w:w="946" w:type="dxa"/>
          </w:tcPr>
          <w:p w:rsidR="00B75A92" w:rsidRPr="00CC0514" w:rsidRDefault="00B75A92" w:rsidP="00084C32">
            <w:pPr>
              <w:pStyle w:val="ListParagraph"/>
              <w:ind w:left="0"/>
              <w:jc w:val="center"/>
              <w:rPr>
                <w:b/>
              </w:rPr>
            </w:pPr>
            <w:r w:rsidRPr="00CC0514">
              <w:rPr>
                <w:b/>
              </w:rPr>
              <w:t>467</w:t>
            </w:r>
          </w:p>
        </w:tc>
        <w:tc>
          <w:tcPr>
            <w:tcW w:w="6000" w:type="dxa"/>
          </w:tcPr>
          <w:p w:rsidR="00B75A92" w:rsidRDefault="00AA0434" w:rsidP="000C4FBB">
            <w:pPr>
              <w:rPr>
                <w:b/>
              </w:rPr>
            </w:pPr>
            <w:r>
              <w:rPr>
                <w:b/>
              </w:rPr>
              <w:t xml:space="preserve">Damien </w:t>
            </w:r>
            <w:proofErr w:type="spellStart"/>
            <w:r>
              <w:rPr>
                <w:b/>
              </w:rPr>
              <w:t>Wiskin</w:t>
            </w:r>
            <w:proofErr w:type="spellEnd"/>
            <w:r w:rsidR="00B75A92">
              <w:rPr>
                <w:b/>
              </w:rPr>
              <w:t xml:space="preserve">: </w:t>
            </w:r>
            <w:r w:rsidR="00B75A92" w:rsidRPr="00B75A92">
              <w:rPr>
                <w:sz w:val="20"/>
                <w:szCs w:val="20"/>
              </w:rPr>
              <w:t>Spraying of weeds on sportsfield</w:t>
            </w:r>
          </w:p>
        </w:tc>
        <w:tc>
          <w:tcPr>
            <w:tcW w:w="2551" w:type="dxa"/>
          </w:tcPr>
          <w:p w:rsidR="00B75A92" w:rsidRPr="00511AE6" w:rsidRDefault="00BF134F" w:rsidP="00710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 xml:space="preserve">     </w:t>
            </w:r>
            <w:r w:rsidR="00B75A92">
              <w:rPr>
                <w:sz w:val="20"/>
                <w:szCs w:val="20"/>
              </w:rPr>
              <w:t>£200.00</w:t>
            </w:r>
            <w:r w:rsidR="007107C5">
              <w:rPr>
                <w:sz w:val="20"/>
                <w:szCs w:val="20"/>
              </w:rPr>
              <w:t xml:space="preserve">           </w:t>
            </w:r>
            <w:r>
              <w:rPr>
                <w:sz w:val="20"/>
                <w:szCs w:val="20"/>
              </w:rPr>
              <w:t xml:space="preserve">  </w:t>
            </w:r>
            <w:r w:rsidR="007107C5" w:rsidRPr="007107C5">
              <w:rPr>
                <w:b/>
                <w:sz w:val="20"/>
                <w:szCs w:val="20"/>
              </w:rPr>
              <w:t>Approved</w:t>
            </w:r>
          </w:p>
        </w:tc>
      </w:tr>
      <w:tr w:rsidR="00511AE6" w:rsidTr="007541F1">
        <w:tc>
          <w:tcPr>
            <w:tcW w:w="9497" w:type="dxa"/>
            <w:gridSpan w:val="3"/>
            <w:tcBorders>
              <w:top w:val="single" w:sz="4" w:space="0" w:color="auto"/>
              <w:left w:val="single" w:sz="4" w:space="0" w:color="auto"/>
              <w:bottom w:val="single" w:sz="4" w:space="0" w:color="auto"/>
              <w:right w:val="single" w:sz="4" w:space="0" w:color="auto"/>
            </w:tcBorders>
          </w:tcPr>
          <w:p w:rsidR="00511AE6" w:rsidRPr="00511AE6" w:rsidRDefault="00511AE6" w:rsidP="00BF134F">
            <w:pPr>
              <w:pStyle w:val="ListParagraph"/>
              <w:ind w:left="0"/>
              <w:jc w:val="center"/>
              <w:rPr>
                <w:b/>
                <w:sz w:val="24"/>
                <w:szCs w:val="24"/>
              </w:rPr>
            </w:pPr>
            <w:r w:rsidRPr="00511AE6">
              <w:rPr>
                <w:b/>
                <w:sz w:val="24"/>
                <w:szCs w:val="24"/>
              </w:rPr>
              <w:t>Income received</w:t>
            </w:r>
          </w:p>
        </w:tc>
      </w:tr>
      <w:tr w:rsidR="00511AE6" w:rsidTr="00BF134F">
        <w:tc>
          <w:tcPr>
            <w:tcW w:w="946" w:type="dxa"/>
            <w:tcBorders>
              <w:top w:val="single" w:sz="4" w:space="0" w:color="auto"/>
            </w:tcBorders>
          </w:tcPr>
          <w:p w:rsidR="00511AE6" w:rsidRPr="00CC0514" w:rsidRDefault="00AA0434" w:rsidP="00C60FDD">
            <w:pPr>
              <w:pStyle w:val="ListParagraph"/>
              <w:ind w:left="0"/>
              <w:rPr>
                <w:b/>
              </w:rPr>
            </w:pPr>
            <w:r w:rsidRPr="00CC0514">
              <w:rPr>
                <w:b/>
              </w:rPr>
              <w:t>500065</w:t>
            </w:r>
          </w:p>
        </w:tc>
        <w:tc>
          <w:tcPr>
            <w:tcW w:w="6000" w:type="dxa"/>
            <w:tcBorders>
              <w:top w:val="single" w:sz="4" w:space="0" w:color="auto"/>
            </w:tcBorders>
          </w:tcPr>
          <w:p w:rsidR="00511AE6" w:rsidRDefault="00C60FDD" w:rsidP="00AA0434">
            <w:pPr>
              <w:pStyle w:val="ListParagraph"/>
              <w:ind w:left="0"/>
              <w:rPr>
                <w:sz w:val="20"/>
                <w:szCs w:val="20"/>
              </w:rPr>
            </w:pPr>
            <w:r>
              <w:rPr>
                <w:b/>
              </w:rPr>
              <w:t>Rye St Anthony</w:t>
            </w:r>
          </w:p>
        </w:tc>
        <w:tc>
          <w:tcPr>
            <w:tcW w:w="2551" w:type="dxa"/>
            <w:tcBorders>
              <w:top w:val="single" w:sz="4" w:space="0" w:color="auto"/>
            </w:tcBorders>
          </w:tcPr>
          <w:p w:rsidR="00511AE6" w:rsidRPr="0021225E" w:rsidRDefault="00511AE6" w:rsidP="00C60FDD">
            <w:pPr>
              <w:pStyle w:val="ListParagraph"/>
              <w:ind w:left="0"/>
              <w:jc w:val="center"/>
              <w:rPr>
                <w:sz w:val="20"/>
                <w:szCs w:val="20"/>
              </w:rPr>
            </w:pPr>
            <w:r w:rsidRPr="0021225E">
              <w:rPr>
                <w:sz w:val="20"/>
                <w:szCs w:val="20"/>
              </w:rPr>
              <w:t>£</w:t>
            </w:r>
            <w:r w:rsidR="0021225E" w:rsidRPr="0021225E">
              <w:rPr>
                <w:sz w:val="20"/>
                <w:szCs w:val="20"/>
              </w:rPr>
              <w:t>120.00</w:t>
            </w:r>
          </w:p>
        </w:tc>
      </w:tr>
      <w:tr w:rsidR="00511AE6" w:rsidTr="00D43799">
        <w:trPr>
          <w:trHeight w:val="308"/>
        </w:trPr>
        <w:tc>
          <w:tcPr>
            <w:tcW w:w="946" w:type="dxa"/>
            <w:tcBorders>
              <w:bottom w:val="single" w:sz="4" w:space="0" w:color="auto"/>
            </w:tcBorders>
          </w:tcPr>
          <w:p w:rsidR="00511AE6" w:rsidRPr="00CC0514" w:rsidRDefault="00AA0434" w:rsidP="00BF134F">
            <w:pPr>
              <w:pStyle w:val="ListParagraph"/>
              <w:ind w:left="0"/>
              <w:jc w:val="center"/>
              <w:rPr>
                <w:b/>
              </w:rPr>
            </w:pPr>
            <w:r w:rsidRPr="00CC0514">
              <w:rPr>
                <w:b/>
              </w:rPr>
              <w:t>BT</w:t>
            </w:r>
          </w:p>
        </w:tc>
        <w:tc>
          <w:tcPr>
            <w:tcW w:w="6000" w:type="dxa"/>
            <w:tcBorders>
              <w:bottom w:val="single" w:sz="4" w:space="0" w:color="auto"/>
            </w:tcBorders>
          </w:tcPr>
          <w:p w:rsidR="00511AE6" w:rsidRPr="007541F1" w:rsidRDefault="003A7E9D" w:rsidP="00AA0434">
            <w:pPr>
              <w:pStyle w:val="ListParagraph"/>
              <w:ind w:left="0"/>
              <w:rPr>
                <w:b/>
              </w:rPr>
            </w:pPr>
            <w:r>
              <w:rPr>
                <w:b/>
              </w:rPr>
              <w:t xml:space="preserve">Westminster: </w:t>
            </w:r>
            <w:r w:rsidRPr="00BF134F">
              <w:rPr>
                <w:sz w:val="20"/>
                <w:szCs w:val="20"/>
              </w:rPr>
              <w:t>Hiring of the sportsfield</w:t>
            </w:r>
          </w:p>
        </w:tc>
        <w:tc>
          <w:tcPr>
            <w:tcW w:w="2551" w:type="dxa"/>
            <w:tcBorders>
              <w:bottom w:val="single" w:sz="4" w:space="0" w:color="auto"/>
            </w:tcBorders>
          </w:tcPr>
          <w:p w:rsidR="00511AE6" w:rsidRPr="0021225E" w:rsidRDefault="0021225E" w:rsidP="00084C32">
            <w:pPr>
              <w:pStyle w:val="ListParagraph"/>
              <w:ind w:left="0"/>
              <w:jc w:val="center"/>
              <w:rPr>
                <w:sz w:val="20"/>
                <w:szCs w:val="20"/>
              </w:rPr>
            </w:pPr>
            <w:r w:rsidRPr="0021225E">
              <w:rPr>
                <w:sz w:val="20"/>
                <w:szCs w:val="20"/>
              </w:rPr>
              <w:t>£385.00</w:t>
            </w:r>
          </w:p>
        </w:tc>
      </w:tr>
      <w:tr w:rsidR="008D4DF6" w:rsidTr="008D4DF6">
        <w:tc>
          <w:tcPr>
            <w:tcW w:w="9497" w:type="dxa"/>
            <w:gridSpan w:val="3"/>
            <w:tcBorders>
              <w:top w:val="single" w:sz="4" w:space="0" w:color="auto"/>
              <w:left w:val="single" w:sz="4" w:space="0" w:color="auto"/>
              <w:bottom w:val="single" w:sz="4" w:space="0" w:color="auto"/>
              <w:right w:val="single" w:sz="4" w:space="0" w:color="auto"/>
            </w:tcBorders>
          </w:tcPr>
          <w:p w:rsidR="008D4DF6" w:rsidRPr="008D4DF6" w:rsidRDefault="008D4DF6" w:rsidP="00BF134F">
            <w:pPr>
              <w:pStyle w:val="ListParagraph"/>
              <w:ind w:left="0"/>
              <w:jc w:val="center"/>
              <w:rPr>
                <w:b/>
                <w:sz w:val="24"/>
                <w:szCs w:val="24"/>
              </w:rPr>
            </w:pPr>
            <w:r w:rsidRPr="008D4DF6">
              <w:rPr>
                <w:b/>
                <w:sz w:val="24"/>
                <w:szCs w:val="24"/>
              </w:rPr>
              <w:t>Direct Debit</w:t>
            </w:r>
            <w:r w:rsidR="00BF134F">
              <w:rPr>
                <w:b/>
                <w:sz w:val="24"/>
                <w:szCs w:val="24"/>
              </w:rPr>
              <w:t>s</w:t>
            </w:r>
          </w:p>
        </w:tc>
      </w:tr>
      <w:tr w:rsidR="008D4DF6" w:rsidTr="00BF134F">
        <w:tc>
          <w:tcPr>
            <w:tcW w:w="6946" w:type="dxa"/>
            <w:gridSpan w:val="2"/>
            <w:tcBorders>
              <w:top w:val="single" w:sz="4" w:space="0" w:color="auto"/>
            </w:tcBorders>
          </w:tcPr>
          <w:p w:rsidR="008D4DF6" w:rsidRDefault="008D4DF6" w:rsidP="00AA0434">
            <w:pPr>
              <w:pStyle w:val="ListParagraph"/>
              <w:ind w:left="0"/>
              <w:rPr>
                <w:b/>
              </w:rPr>
            </w:pPr>
            <w:r>
              <w:rPr>
                <w:b/>
              </w:rPr>
              <w:t xml:space="preserve">Southern Electric: </w:t>
            </w:r>
            <w:r w:rsidRPr="008D4DF6">
              <w:rPr>
                <w:sz w:val="20"/>
                <w:szCs w:val="20"/>
              </w:rPr>
              <w:t>Electricity at the sportsfield</w:t>
            </w:r>
          </w:p>
        </w:tc>
        <w:tc>
          <w:tcPr>
            <w:tcW w:w="2551" w:type="dxa"/>
            <w:tcBorders>
              <w:top w:val="single" w:sz="4" w:space="0" w:color="auto"/>
            </w:tcBorders>
          </w:tcPr>
          <w:p w:rsidR="008D4DF6" w:rsidRPr="0021225E" w:rsidRDefault="008D4DF6" w:rsidP="00084C32">
            <w:pPr>
              <w:pStyle w:val="ListParagraph"/>
              <w:ind w:left="0"/>
              <w:jc w:val="center"/>
              <w:rPr>
                <w:sz w:val="20"/>
                <w:szCs w:val="20"/>
              </w:rPr>
            </w:pPr>
            <w:r>
              <w:rPr>
                <w:sz w:val="20"/>
                <w:szCs w:val="20"/>
              </w:rPr>
              <w:t>£64.94</w:t>
            </w:r>
          </w:p>
        </w:tc>
      </w:tr>
    </w:tbl>
    <w:p w:rsidR="008D4DF6" w:rsidRPr="00511AE6" w:rsidRDefault="008D4DF6" w:rsidP="00511AE6">
      <w:pPr>
        <w:spacing w:after="0" w:line="240" w:lineRule="auto"/>
        <w:rPr>
          <w:b/>
          <w:sz w:val="24"/>
          <w:szCs w:val="24"/>
        </w:rPr>
      </w:pPr>
    </w:p>
    <w:p w:rsidR="00A959FE" w:rsidRPr="00181DDE" w:rsidRDefault="00EE6E2C" w:rsidP="00181DDE">
      <w:pPr>
        <w:pStyle w:val="ListParagraph"/>
        <w:numPr>
          <w:ilvl w:val="0"/>
          <w:numId w:val="1"/>
        </w:numPr>
        <w:ind w:hanging="720"/>
        <w:rPr>
          <w:b/>
          <w:sz w:val="24"/>
          <w:szCs w:val="24"/>
        </w:rPr>
      </w:pPr>
      <w:r>
        <w:rPr>
          <w:b/>
          <w:sz w:val="24"/>
          <w:szCs w:val="24"/>
        </w:rPr>
        <w:t>Publications and correspondence</w:t>
      </w:r>
      <w:r w:rsidR="00BF31BB">
        <w:rPr>
          <w:b/>
          <w:sz w:val="24"/>
          <w:szCs w:val="24"/>
        </w:rPr>
        <w:t>:</w:t>
      </w:r>
    </w:p>
    <w:p w:rsidR="00EE6E2C" w:rsidRPr="00511AE6" w:rsidRDefault="00EE6E2C" w:rsidP="00D23D65">
      <w:pPr>
        <w:pStyle w:val="ListParagraph"/>
        <w:numPr>
          <w:ilvl w:val="0"/>
          <w:numId w:val="1"/>
        </w:numPr>
        <w:ind w:hanging="720"/>
        <w:rPr>
          <w:b/>
          <w:sz w:val="20"/>
          <w:szCs w:val="20"/>
        </w:rPr>
      </w:pPr>
      <w:r>
        <w:rPr>
          <w:b/>
          <w:sz w:val="24"/>
          <w:szCs w:val="24"/>
        </w:rPr>
        <w:t xml:space="preserve">Matters for report: </w:t>
      </w:r>
      <w:r w:rsidR="0076434E">
        <w:rPr>
          <w:sz w:val="20"/>
          <w:szCs w:val="20"/>
        </w:rPr>
        <w:t>Thames Path Access G</w:t>
      </w:r>
      <w:r w:rsidR="00971877" w:rsidRPr="00971877">
        <w:rPr>
          <w:sz w:val="20"/>
          <w:szCs w:val="20"/>
        </w:rPr>
        <w:t>roup would like</w:t>
      </w:r>
      <w:r w:rsidR="00971877">
        <w:rPr>
          <w:sz w:val="20"/>
          <w:szCs w:val="20"/>
        </w:rPr>
        <w:t xml:space="preserve"> to report </w:t>
      </w:r>
      <w:r w:rsidR="0076434E">
        <w:rPr>
          <w:sz w:val="20"/>
          <w:szCs w:val="20"/>
        </w:rPr>
        <w:t>that the Path to the Northmoor Lock and W</w:t>
      </w:r>
      <w:r w:rsidR="00971877">
        <w:rPr>
          <w:sz w:val="20"/>
          <w:szCs w:val="20"/>
        </w:rPr>
        <w:t>eir is o</w:t>
      </w:r>
      <w:r w:rsidR="0076434E">
        <w:rPr>
          <w:sz w:val="20"/>
          <w:szCs w:val="20"/>
        </w:rPr>
        <w:t>pen every weekend between Friday 8</w:t>
      </w:r>
      <w:r w:rsidR="0076434E" w:rsidRPr="0076434E">
        <w:rPr>
          <w:sz w:val="20"/>
          <w:szCs w:val="20"/>
          <w:vertAlign w:val="superscript"/>
        </w:rPr>
        <w:t>th</w:t>
      </w:r>
      <w:r w:rsidR="0076434E">
        <w:rPr>
          <w:sz w:val="20"/>
          <w:szCs w:val="20"/>
        </w:rPr>
        <w:t xml:space="preserve"> June and Monday 27</w:t>
      </w:r>
      <w:r w:rsidR="0076434E" w:rsidRPr="0076434E">
        <w:rPr>
          <w:sz w:val="20"/>
          <w:szCs w:val="20"/>
          <w:vertAlign w:val="superscript"/>
        </w:rPr>
        <w:t>th</w:t>
      </w:r>
      <w:r w:rsidR="0076434E">
        <w:rPr>
          <w:sz w:val="20"/>
          <w:szCs w:val="20"/>
        </w:rPr>
        <w:t xml:space="preserve"> August 2018 between 1pm Friday and 6pm Sunday. Dogs must be kept </w:t>
      </w:r>
      <w:r w:rsidR="00136557">
        <w:rPr>
          <w:sz w:val="20"/>
          <w:szCs w:val="20"/>
        </w:rPr>
        <w:t>o</w:t>
      </w:r>
      <w:r w:rsidR="0076434E">
        <w:rPr>
          <w:sz w:val="20"/>
          <w:szCs w:val="20"/>
        </w:rPr>
        <w:t xml:space="preserve">n leads and under control at all times, access is restricted to the tarmac road. </w:t>
      </w:r>
    </w:p>
    <w:p w:rsidR="008C4D28" w:rsidRPr="002C7BDA" w:rsidRDefault="00EE6E2C" w:rsidP="00F964EE">
      <w:pPr>
        <w:pStyle w:val="ListParagraph"/>
        <w:numPr>
          <w:ilvl w:val="0"/>
          <w:numId w:val="1"/>
        </w:numPr>
        <w:ind w:hanging="720"/>
        <w:rPr>
          <w:b/>
          <w:sz w:val="20"/>
          <w:szCs w:val="20"/>
        </w:rPr>
      </w:pPr>
      <w:r>
        <w:rPr>
          <w:b/>
          <w:sz w:val="24"/>
          <w:szCs w:val="24"/>
        </w:rPr>
        <w:t>Date of the next meeting:</w:t>
      </w:r>
      <w:r>
        <w:rPr>
          <w:sz w:val="24"/>
          <w:szCs w:val="24"/>
        </w:rPr>
        <w:t xml:space="preserve"> </w:t>
      </w:r>
      <w:r w:rsidR="002C7BDA">
        <w:rPr>
          <w:sz w:val="24"/>
          <w:szCs w:val="24"/>
        </w:rPr>
        <w:t>T</w:t>
      </w:r>
      <w:r w:rsidRPr="00511AE6">
        <w:rPr>
          <w:sz w:val="20"/>
          <w:szCs w:val="20"/>
        </w:rPr>
        <w:t xml:space="preserve">he next meeting of the Parish Council is to be held on Monday </w:t>
      </w:r>
      <w:r w:rsidR="008D4DF6">
        <w:rPr>
          <w:sz w:val="20"/>
          <w:szCs w:val="20"/>
        </w:rPr>
        <w:t>9</w:t>
      </w:r>
      <w:r w:rsidR="008D4DF6" w:rsidRPr="008D4DF6">
        <w:rPr>
          <w:sz w:val="20"/>
          <w:szCs w:val="20"/>
          <w:vertAlign w:val="superscript"/>
        </w:rPr>
        <w:t>th</w:t>
      </w:r>
      <w:r w:rsidR="008D4DF6">
        <w:rPr>
          <w:sz w:val="20"/>
          <w:szCs w:val="20"/>
        </w:rPr>
        <w:t xml:space="preserve"> July </w:t>
      </w:r>
      <w:r w:rsidR="00B57D48" w:rsidRPr="00511AE6">
        <w:rPr>
          <w:sz w:val="20"/>
          <w:szCs w:val="20"/>
        </w:rPr>
        <w:t>2018</w:t>
      </w:r>
      <w:r w:rsidR="004809F1" w:rsidRPr="00511AE6">
        <w:rPr>
          <w:sz w:val="20"/>
          <w:szCs w:val="20"/>
        </w:rPr>
        <w:t xml:space="preserve"> </w:t>
      </w:r>
      <w:r w:rsidRPr="00511AE6">
        <w:rPr>
          <w:sz w:val="20"/>
          <w:szCs w:val="20"/>
        </w:rPr>
        <w:t>at 7:15 in the village Hall.</w:t>
      </w:r>
    </w:p>
    <w:p w:rsidR="00A959FE" w:rsidRPr="00A959FE" w:rsidRDefault="00A959FE" w:rsidP="00A959FE">
      <w:pPr>
        <w:pStyle w:val="ListParagraph"/>
        <w:rPr>
          <w:b/>
          <w:sz w:val="24"/>
          <w:szCs w:val="24"/>
        </w:rPr>
      </w:pPr>
    </w:p>
    <w:p w:rsidR="00267065" w:rsidRPr="00E11168" w:rsidRDefault="00267065" w:rsidP="00E11168">
      <w:pPr>
        <w:pStyle w:val="ListParagraph"/>
        <w:ind w:left="0"/>
        <w:rPr>
          <w:i/>
          <w:sz w:val="20"/>
          <w:szCs w:val="20"/>
          <w:lang w:val="en-US"/>
        </w:rPr>
      </w:pPr>
    </w:p>
    <w:sectPr w:rsidR="00267065" w:rsidRPr="00E11168" w:rsidSect="001673F4">
      <w:headerReference w:type="default" r:id="rId8"/>
      <w:headerReference w:type="first" r:id="rId9"/>
      <w:pgSz w:w="11906" w:h="16838"/>
      <w:pgMar w:top="567" w:right="1274" w:bottom="851" w:left="1134"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D7E" w:rsidRDefault="00614D7E" w:rsidP="00237123">
      <w:pPr>
        <w:spacing w:after="0" w:line="240" w:lineRule="auto"/>
      </w:pPr>
      <w:r>
        <w:separator/>
      </w:r>
    </w:p>
  </w:endnote>
  <w:endnote w:type="continuationSeparator" w:id="0">
    <w:p w:rsidR="00614D7E" w:rsidRDefault="00614D7E" w:rsidP="00237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altName w:val="French Script MT"/>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D7E" w:rsidRDefault="00614D7E" w:rsidP="00237123">
      <w:pPr>
        <w:spacing w:after="0" w:line="240" w:lineRule="auto"/>
      </w:pPr>
      <w:r>
        <w:separator/>
      </w:r>
    </w:p>
  </w:footnote>
  <w:footnote w:type="continuationSeparator" w:id="0">
    <w:p w:rsidR="00614D7E" w:rsidRDefault="00614D7E" w:rsidP="002371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434" w:rsidRPr="00454205" w:rsidRDefault="00AA0434" w:rsidP="00DE2CF6">
    <w:pPr>
      <w:pStyle w:val="Header"/>
      <w:rPr>
        <w:rFonts w:cstheme="minorHAnsi"/>
        <w:sz w:val="20"/>
        <w:szCs w:val="20"/>
        <w:lang w:val="en-US"/>
      </w:rPr>
    </w:pPr>
  </w:p>
  <w:p w:rsidR="00AA0434" w:rsidRDefault="00AA04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434" w:rsidRPr="00454205" w:rsidRDefault="00AA0434" w:rsidP="00DE2CF6">
    <w:pPr>
      <w:pStyle w:val="Header"/>
      <w:jc w:val="center"/>
      <w:rPr>
        <w:rFonts w:cstheme="minorHAnsi"/>
        <w:b/>
        <w:bCs/>
        <w:color w:val="3366FF"/>
        <w:sz w:val="24"/>
        <w:szCs w:val="24"/>
        <w:lang w:val="en-US"/>
      </w:rPr>
    </w:pPr>
    <w:r w:rsidRPr="00454205">
      <w:rPr>
        <w:rFonts w:cstheme="minorHAnsi"/>
        <w:b/>
        <w:bCs/>
        <w:color w:val="3366FF"/>
        <w:sz w:val="24"/>
        <w:szCs w:val="24"/>
        <w:lang w:val="en-US"/>
      </w:rPr>
      <w:t>APPLETON WITH EATON PARISH COUNCIL</w:t>
    </w:r>
  </w:p>
  <w:p w:rsidR="00AA0434" w:rsidRPr="00454205" w:rsidRDefault="00AA0434" w:rsidP="00DE2CF6">
    <w:pPr>
      <w:pStyle w:val="Header"/>
      <w:jc w:val="center"/>
      <w:rPr>
        <w:rFonts w:cstheme="minorHAnsi"/>
        <w:sz w:val="20"/>
        <w:szCs w:val="20"/>
        <w:lang w:val="en-US"/>
      </w:rPr>
    </w:pPr>
    <w:proofErr w:type="gramStart"/>
    <w:r w:rsidRPr="00454205">
      <w:rPr>
        <w:rFonts w:cstheme="minorHAnsi"/>
        <w:sz w:val="20"/>
        <w:szCs w:val="20"/>
        <w:lang w:val="en-US"/>
      </w:rPr>
      <w:t>c/o</w:t>
    </w:r>
    <w:proofErr w:type="gramEnd"/>
    <w:r w:rsidRPr="00454205">
      <w:rPr>
        <w:rFonts w:cstheme="minorHAnsi"/>
        <w:sz w:val="20"/>
        <w:szCs w:val="20"/>
        <w:lang w:val="en-US"/>
      </w:rPr>
      <w:t xml:space="preserve"> </w:t>
    </w:r>
    <w:r>
      <w:rPr>
        <w:rFonts w:cstheme="minorHAnsi"/>
        <w:sz w:val="20"/>
        <w:szCs w:val="20"/>
        <w:lang w:val="en-US"/>
      </w:rPr>
      <w:t xml:space="preserve">14 Park Road, </w:t>
    </w:r>
    <w:proofErr w:type="spellStart"/>
    <w:r>
      <w:rPr>
        <w:rFonts w:cstheme="minorHAnsi"/>
        <w:sz w:val="20"/>
        <w:szCs w:val="20"/>
        <w:lang w:val="en-US"/>
      </w:rPr>
      <w:t>Ducklington</w:t>
    </w:r>
    <w:proofErr w:type="spellEnd"/>
    <w:r>
      <w:rPr>
        <w:rFonts w:cstheme="minorHAnsi"/>
        <w:sz w:val="20"/>
        <w:szCs w:val="20"/>
        <w:lang w:val="en-US"/>
      </w:rPr>
      <w:t xml:space="preserve">, </w:t>
    </w:r>
    <w:proofErr w:type="spellStart"/>
    <w:r>
      <w:rPr>
        <w:rFonts w:cstheme="minorHAnsi"/>
        <w:sz w:val="20"/>
        <w:szCs w:val="20"/>
        <w:lang w:val="en-US"/>
      </w:rPr>
      <w:t>Witney</w:t>
    </w:r>
    <w:proofErr w:type="spellEnd"/>
    <w:r>
      <w:rPr>
        <w:rFonts w:cstheme="minorHAnsi"/>
        <w:sz w:val="20"/>
        <w:szCs w:val="20"/>
        <w:lang w:val="en-US"/>
      </w:rPr>
      <w:t>, OX29 7YE</w:t>
    </w:r>
  </w:p>
  <w:p w:rsidR="00AA0434" w:rsidRDefault="00AA0434" w:rsidP="00DE2CF6">
    <w:pPr>
      <w:pStyle w:val="Header"/>
      <w:jc w:val="center"/>
    </w:pPr>
    <w:r w:rsidRPr="00454205">
      <w:rPr>
        <w:rFonts w:cstheme="minorHAnsi"/>
        <w:sz w:val="20"/>
        <w:szCs w:val="20"/>
        <w:lang w:val="en-US"/>
      </w:rPr>
      <w:t>E-mail: parishclerk.appletonwitheaton@gmail.com   www.appleton-eaton.org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42ACC"/>
    <w:multiLevelType w:val="hybridMultilevel"/>
    <w:tmpl w:val="05CA55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8844E43"/>
    <w:multiLevelType w:val="hybridMultilevel"/>
    <w:tmpl w:val="2258E956"/>
    <w:lvl w:ilvl="0" w:tplc="50183EDA">
      <w:start w:val="1"/>
      <w:numFmt w:val="upperRoman"/>
      <w:lvlText w:val="%1."/>
      <w:lvlJc w:val="right"/>
      <w:pPr>
        <w:ind w:left="1440" w:hanging="360"/>
      </w:pPr>
      <w:rPr>
        <w:sz w:val="20"/>
        <w:szCs w:val="2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44083AA7"/>
    <w:multiLevelType w:val="hybridMultilevel"/>
    <w:tmpl w:val="A9EE93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61DA448A"/>
    <w:multiLevelType w:val="hybridMultilevel"/>
    <w:tmpl w:val="2F2AA964"/>
    <w:lvl w:ilvl="0" w:tplc="FCD4DE84">
      <w:start w:val="58"/>
      <w:numFmt w:val="decimal"/>
      <w:lvlText w:val="18/%1"/>
      <w:lvlJc w:val="left"/>
      <w:pPr>
        <w:ind w:left="720" w:hanging="360"/>
      </w:pPr>
      <w:rPr>
        <w:rFonts w:hint="default"/>
        <w:b/>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32A74C9"/>
    <w:multiLevelType w:val="hybridMultilevel"/>
    <w:tmpl w:val="0B262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DMysjQ3Njc3NTK0MLZQ0lEKTi0uzszPAykwrAUAZt7mhywAAAA="/>
  </w:docVars>
  <w:rsids>
    <w:rsidRoot w:val="00237123"/>
    <w:rsid w:val="000146E0"/>
    <w:rsid w:val="0002005B"/>
    <w:rsid w:val="00023CC7"/>
    <w:rsid w:val="00023DFA"/>
    <w:rsid w:val="00054179"/>
    <w:rsid w:val="00084C32"/>
    <w:rsid w:val="00087041"/>
    <w:rsid w:val="00095A27"/>
    <w:rsid w:val="000C2F25"/>
    <w:rsid w:val="000C4FBB"/>
    <w:rsid w:val="000D5216"/>
    <w:rsid w:val="00103D97"/>
    <w:rsid w:val="00104AB4"/>
    <w:rsid w:val="001232C0"/>
    <w:rsid w:val="00124DFF"/>
    <w:rsid w:val="00136557"/>
    <w:rsid w:val="0014686A"/>
    <w:rsid w:val="00153028"/>
    <w:rsid w:val="0016210E"/>
    <w:rsid w:val="001673F4"/>
    <w:rsid w:val="00181DDE"/>
    <w:rsid w:val="00193028"/>
    <w:rsid w:val="001E4A24"/>
    <w:rsid w:val="00206357"/>
    <w:rsid w:val="00211FB5"/>
    <w:rsid w:val="0021225E"/>
    <w:rsid w:val="002166C1"/>
    <w:rsid w:val="0021700B"/>
    <w:rsid w:val="00227031"/>
    <w:rsid w:val="00236152"/>
    <w:rsid w:val="00237123"/>
    <w:rsid w:val="00237813"/>
    <w:rsid w:val="00245E6C"/>
    <w:rsid w:val="00251119"/>
    <w:rsid w:val="0025631B"/>
    <w:rsid w:val="00267065"/>
    <w:rsid w:val="00291266"/>
    <w:rsid w:val="002921C1"/>
    <w:rsid w:val="002A6FCE"/>
    <w:rsid w:val="002B3158"/>
    <w:rsid w:val="002B7790"/>
    <w:rsid w:val="002C7BDA"/>
    <w:rsid w:val="002D60D0"/>
    <w:rsid w:val="002E65A6"/>
    <w:rsid w:val="002F0DB5"/>
    <w:rsid w:val="002F58C2"/>
    <w:rsid w:val="00314A0D"/>
    <w:rsid w:val="003241F9"/>
    <w:rsid w:val="00326C5C"/>
    <w:rsid w:val="00331B7E"/>
    <w:rsid w:val="003460F6"/>
    <w:rsid w:val="00346F7E"/>
    <w:rsid w:val="00352543"/>
    <w:rsid w:val="00352766"/>
    <w:rsid w:val="00367034"/>
    <w:rsid w:val="00374366"/>
    <w:rsid w:val="003771DF"/>
    <w:rsid w:val="003A7E9D"/>
    <w:rsid w:val="003B796B"/>
    <w:rsid w:val="003E223D"/>
    <w:rsid w:val="003F074B"/>
    <w:rsid w:val="003F2813"/>
    <w:rsid w:val="003F3839"/>
    <w:rsid w:val="003F78FE"/>
    <w:rsid w:val="004175A7"/>
    <w:rsid w:val="004177F5"/>
    <w:rsid w:val="004360E7"/>
    <w:rsid w:val="00453527"/>
    <w:rsid w:val="00454205"/>
    <w:rsid w:val="00454864"/>
    <w:rsid w:val="004809F1"/>
    <w:rsid w:val="00481BC9"/>
    <w:rsid w:val="0049344E"/>
    <w:rsid w:val="004A237C"/>
    <w:rsid w:val="004B6340"/>
    <w:rsid w:val="004D1981"/>
    <w:rsid w:val="004D22BD"/>
    <w:rsid w:val="004E1CC2"/>
    <w:rsid w:val="00511AE6"/>
    <w:rsid w:val="00512EF7"/>
    <w:rsid w:val="00520B49"/>
    <w:rsid w:val="005357E8"/>
    <w:rsid w:val="00536717"/>
    <w:rsid w:val="00540449"/>
    <w:rsid w:val="00544A29"/>
    <w:rsid w:val="0055416A"/>
    <w:rsid w:val="0056384C"/>
    <w:rsid w:val="0057168F"/>
    <w:rsid w:val="005772A2"/>
    <w:rsid w:val="00596E33"/>
    <w:rsid w:val="005A0ACA"/>
    <w:rsid w:val="005B3269"/>
    <w:rsid w:val="005C5633"/>
    <w:rsid w:val="005F276C"/>
    <w:rsid w:val="00614548"/>
    <w:rsid w:val="00614D7E"/>
    <w:rsid w:val="00631258"/>
    <w:rsid w:val="00644B7D"/>
    <w:rsid w:val="00652166"/>
    <w:rsid w:val="006548A0"/>
    <w:rsid w:val="00673FD9"/>
    <w:rsid w:val="006B5B76"/>
    <w:rsid w:val="006E318A"/>
    <w:rsid w:val="007107C5"/>
    <w:rsid w:val="00716C42"/>
    <w:rsid w:val="00721AD6"/>
    <w:rsid w:val="0074609A"/>
    <w:rsid w:val="00751016"/>
    <w:rsid w:val="007541F1"/>
    <w:rsid w:val="0076434E"/>
    <w:rsid w:val="0076618B"/>
    <w:rsid w:val="00777EB6"/>
    <w:rsid w:val="007A7118"/>
    <w:rsid w:val="007B0191"/>
    <w:rsid w:val="007C0A01"/>
    <w:rsid w:val="007D7563"/>
    <w:rsid w:val="007E1E32"/>
    <w:rsid w:val="00800990"/>
    <w:rsid w:val="008248C3"/>
    <w:rsid w:val="008344B1"/>
    <w:rsid w:val="00843F22"/>
    <w:rsid w:val="008500F5"/>
    <w:rsid w:val="0086630F"/>
    <w:rsid w:val="00885A80"/>
    <w:rsid w:val="008B7855"/>
    <w:rsid w:val="008C4D28"/>
    <w:rsid w:val="008D4DF6"/>
    <w:rsid w:val="008F04DB"/>
    <w:rsid w:val="00936AA1"/>
    <w:rsid w:val="009515CA"/>
    <w:rsid w:val="00960CE9"/>
    <w:rsid w:val="00962649"/>
    <w:rsid w:val="00971877"/>
    <w:rsid w:val="009728BF"/>
    <w:rsid w:val="00974EAB"/>
    <w:rsid w:val="009901A6"/>
    <w:rsid w:val="00994F87"/>
    <w:rsid w:val="00996365"/>
    <w:rsid w:val="009A1BAF"/>
    <w:rsid w:val="009C49E5"/>
    <w:rsid w:val="009C6D62"/>
    <w:rsid w:val="009F29C6"/>
    <w:rsid w:val="009F6799"/>
    <w:rsid w:val="00A11A5E"/>
    <w:rsid w:val="00A32B4E"/>
    <w:rsid w:val="00A524A5"/>
    <w:rsid w:val="00A625E5"/>
    <w:rsid w:val="00A86CE7"/>
    <w:rsid w:val="00A87AA0"/>
    <w:rsid w:val="00A959FE"/>
    <w:rsid w:val="00AA0434"/>
    <w:rsid w:val="00AA3947"/>
    <w:rsid w:val="00AA5A6E"/>
    <w:rsid w:val="00AC1E79"/>
    <w:rsid w:val="00AC3882"/>
    <w:rsid w:val="00AC3B14"/>
    <w:rsid w:val="00AE5A14"/>
    <w:rsid w:val="00AF6A81"/>
    <w:rsid w:val="00B03BFD"/>
    <w:rsid w:val="00B217CF"/>
    <w:rsid w:val="00B23BB8"/>
    <w:rsid w:val="00B378E7"/>
    <w:rsid w:val="00B57D48"/>
    <w:rsid w:val="00B61B17"/>
    <w:rsid w:val="00B65257"/>
    <w:rsid w:val="00B758D2"/>
    <w:rsid w:val="00B75A92"/>
    <w:rsid w:val="00B7650A"/>
    <w:rsid w:val="00B80B45"/>
    <w:rsid w:val="00B9300C"/>
    <w:rsid w:val="00BA144D"/>
    <w:rsid w:val="00BB3E9E"/>
    <w:rsid w:val="00BC0C72"/>
    <w:rsid w:val="00BD7021"/>
    <w:rsid w:val="00BF134F"/>
    <w:rsid w:val="00BF31BB"/>
    <w:rsid w:val="00C00D01"/>
    <w:rsid w:val="00C16FD8"/>
    <w:rsid w:val="00C210E7"/>
    <w:rsid w:val="00C279E6"/>
    <w:rsid w:val="00C34BE1"/>
    <w:rsid w:val="00C45A71"/>
    <w:rsid w:val="00C47BB8"/>
    <w:rsid w:val="00C52B55"/>
    <w:rsid w:val="00C5556B"/>
    <w:rsid w:val="00C60FDD"/>
    <w:rsid w:val="00C624C4"/>
    <w:rsid w:val="00C655C9"/>
    <w:rsid w:val="00C87742"/>
    <w:rsid w:val="00C919C3"/>
    <w:rsid w:val="00C91E85"/>
    <w:rsid w:val="00C96C2C"/>
    <w:rsid w:val="00CA25E7"/>
    <w:rsid w:val="00CA2B9D"/>
    <w:rsid w:val="00CA727D"/>
    <w:rsid w:val="00CB128C"/>
    <w:rsid w:val="00CB48DD"/>
    <w:rsid w:val="00CB67BA"/>
    <w:rsid w:val="00CC0514"/>
    <w:rsid w:val="00CC1889"/>
    <w:rsid w:val="00CC24D1"/>
    <w:rsid w:val="00CC5379"/>
    <w:rsid w:val="00CC6045"/>
    <w:rsid w:val="00CC7D7A"/>
    <w:rsid w:val="00CD070D"/>
    <w:rsid w:val="00CD15ED"/>
    <w:rsid w:val="00CD21EE"/>
    <w:rsid w:val="00CD38DB"/>
    <w:rsid w:val="00CE4730"/>
    <w:rsid w:val="00CF3DCE"/>
    <w:rsid w:val="00CF419E"/>
    <w:rsid w:val="00D05F39"/>
    <w:rsid w:val="00D20775"/>
    <w:rsid w:val="00D23D65"/>
    <w:rsid w:val="00D3134C"/>
    <w:rsid w:val="00D407AB"/>
    <w:rsid w:val="00D43799"/>
    <w:rsid w:val="00D6074E"/>
    <w:rsid w:val="00D7706C"/>
    <w:rsid w:val="00D909A7"/>
    <w:rsid w:val="00DA6602"/>
    <w:rsid w:val="00DC116C"/>
    <w:rsid w:val="00DD7575"/>
    <w:rsid w:val="00DE2CF6"/>
    <w:rsid w:val="00DE7369"/>
    <w:rsid w:val="00E11168"/>
    <w:rsid w:val="00E12D39"/>
    <w:rsid w:val="00E16748"/>
    <w:rsid w:val="00E2554A"/>
    <w:rsid w:val="00E30017"/>
    <w:rsid w:val="00E8542B"/>
    <w:rsid w:val="00E919F2"/>
    <w:rsid w:val="00EA0381"/>
    <w:rsid w:val="00EA556B"/>
    <w:rsid w:val="00EE005A"/>
    <w:rsid w:val="00EE68A2"/>
    <w:rsid w:val="00EE6E2C"/>
    <w:rsid w:val="00F04DA3"/>
    <w:rsid w:val="00F275DA"/>
    <w:rsid w:val="00F34285"/>
    <w:rsid w:val="00F459B2"/>
    <w:rsid w:val="00F639D3"/>
    <w:rsid w:val="00F86035"/>
    <w:rsid w:val="00F964EE"/>
    <w:rsid w:val="00FB642E"/>
    <w:rsid w:val="00FC5FE1"/>
    <w:rsid w:val="00FD3805"/>
    <w:rsid w:val="00FD473A"/>
    <w:rsid w:val="00FD5F04"/>
    <w:rsid w:val="00FE6E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34"/>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34"/>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27162">
      <w:bodyDiv w:val="1"/>
      <w:marLeft w:val="0"/>
      <w:marRight w:val="0"/>
      <w:marTop w:val="0"/>
      <w:marBottom w:val="0"/>
      <w:divBdr>
        <w:top w:val="none" w:sz="0" w:space="0" w:color="auto"/>
        <w:left w:val="none" w:sz="0" w:space="0" w:color="auto"/>
        <w:bottom w:val="none" w:sz="0" w:space="0" w:color="auto"/>
        <w:right w:val="none" w:sz="0" w:space="0" w:color="auto"/>
      </w:divBdr>
    </w:div>
    <w:div w:id="566301585">
      <w:bodyDiv w:val="1"/>
      <w:marLeft w:val="0"/>
      <w:marRight w:val="0"/>
      <w:marTop w:val="0"/>
      <w:marBottom w:val="0"/>
      <w:divBdr>
        <w:top w:val="none" w:sz="0" w:space="0" w:color="auto"/>
        <w:left w:val="none" w:sz="0" w:space="0" w:color="auto"/>
        <w:bottom w:val="none" w:sz="0" w:space="0" w:color="auto"/>
        <w:right w:val="none" w:sz="0" w:space="0" w:color="auto"/>
      </w:divBdr>
    </w:div>
    <w:div w:id="621687205">
      <w:bodyDiv w:val="1"/>
      <w:marLeft w:val="0"/>
      <w:marRight w:val="0"/>
      <w:marTop w:val="0"/>
      <w:marBottom w:val="0"/>
      <w:divBdr>
        <w:top w:val="none" w:sz="0" w:space="0" w:color="auto"/>
        <w:left w:val="none" w:sz="0" w:space="0" w:color="auto"/>
        <w:bottom w:val="none" w:sz="0" w:space="0" w:color="auto"/>
        <w:right w:val="none" w:sz="0" w:space="0" w:color="auto"/>
      </w:divBdr>
      <w:divsChild>
        <w:div w:id="1227689073">
          <w:marLeft w:val="0"/>
          <w:marRight w:val="0"/>
          <w:marTop w:val="0"/>
          <w:marBottom w:val="0"/>
          <w:divBdr>
            <w:top w:val="none" w:sz="0" w:space="0" w:color="auto"/>
            <w:left w:val="none" w:sz="0" w:space="0" w:color="auto"/>
            <w:bottom w:val="none" w:sz="0" w:space="0" w:color="auto"/>
            <w:right w:val="none" w:sz="0" w:space="0" w:color="auto"/>
          </w:divBdr>
          <w:divsChild>
            <w:div w:id="673387273">
              <w:marLeft w:val="0"/>
              <w:marRight w:val="0"/>
              <w:marTop w:val="0"/>
              <w:marBottom w:val="0"/>
              <w:divBdr>
                <w:top w:val="none" w:sz="0" w:space="0" w:color="auto"/>
                <w:left w:val="none" w:sz="0" w:space="0" w:color="auto"/>
                <w:bottom w:val="none" w:sz="0" w:space="0" w:color="auto"/>
                <w:right w:val="none" w:sz="0" w:space="0" w:color="auto"/>
              </w:divBdr>
            </w:div>
          </w:divsChild>
        </w:div>
        <w:div w:id="1175343617">
          <w:marLeft w:val="0"/>
          <w:marRight w:val="0"/>
          <w:marTop w:val="0"/>
          <w:marBottom w:val="0"/>
          <w:divBdr>
            <w:top w:val="none" w:sz="0" w:space="0" w:color="auto"/>
            <w:left w:val="none" w:sz="0" w:space="0" w:color="auto"/>
            <w:bottom w:val="none" w:sz="0" w:space="0" w:color="auto"/>
            <w:right w:val="none" w:sz="0" w:space="0" w:color="auto"/>
          </w:divBdr>
        </w:div>
        <w:div w:id="2113621048">
          <w:marLeft w:val="0"/>
          <w:marRight w:val="0"/>
          <w:marTop w:val="0"/>
          <w:marBottom w:val="0"/>
          <w:divBdr>
            <w:top w:val="none" w:sz="0" w:space="0" w:color="auto"/>
            <w:left w:val="none" w:sz="0" w:space="0" w:color="auto"/>
            <w:bottom w:val="none" w:sz="0" w:space="0" w:color="auto"/>
            <w:right w:val="none" w:sz="0" w:space="0" w:color="auto"/>
          </w:divBdr>
        </w:div>
      </w:divsChild>
    </w:div>
    <w:div w:id="767698324">
      <w:bodyDiv w:val="1"/>
      <w:marLeft w:val="0"/>
      <w:marRight w:val="0"/>
      <w:marTop w:val="0"/>
      <w:marBottom w:val="0"/>
      <w:divBdr>
        <w:top w:val="none" w:sz="0" w:space="0" w:color="auto"/>
        <w:left w:val="none" w:sz="0" w:space="0" w:color="auto"/>
        <w:bottom w:val="none" w:sz="0" w:space="0" w:color="auto"/>
        <w:right w:val="none" w:sz="0" w:space="0" w:color="auto"/>
      </w:divBdr>
      <w:divsChild>
        <w:div w:id="600459274">
          <w:marLeft w:val="0"/>
          <w:marRight w:val="0"/>
          <w:marTop w:val="0"/>
          <w:marBottom w:val="0"/>
          <w:divBdr>
            <w:top w:val="none" w:sz="0" w:space="0" w:color="auto"/>
            <w:left w:val="none" w:sz="0" w:space="0" w:color="auto"/>
            <w:bottom w:val="none" w:sz="0" w:space="0" w:color="auto"/>
            <w:right w:val="none" w:sz="0" w:space="0" w:color="auto"/>
          </w:divBdr>
          <w:divsChild>
            <w:div w:id="279145914">
              <w:marLeft w:val="0"/>
              <w:marRight w:val="0"/>
              <w:marTop w:val="0"/>
              <w:marBottom w:val="0"/>
              <w:divBdr>
                <w:top w:val="none" w:sz="0" w:space="0" w:color="auto"/>
                <w:left w:val="none" w:sz="0" w:space="0" w:color="auto"/>
                <w:bottom w:val="none" w:sz="0" w:space="0" w:color="auto"/>
                <w:right w:val="none" w:sz="0" w:space="0" w:color="auto"/>
              </w:divBdr>
            </w:div>
          </w:divsChild>
        </w:div>
        <w:div w:id="1588684451">
          <w:marLeft w:val="0"/>
          <w:marRight w:val="0"/>
          <w:marTop w:val="0"/>
          <w:marBottom w:val="0"/>
          <w:divBdr>
            <w:top w:val="none" w:sz="0" w:space="0" w:color="auto"/>
            <w:left w:val="none" w:sz="0" w:space="0" w:color="auto"/>
            <w:bottom w:val="none" w:sz="0" w:space="0" w:color="auto"/>
            <w:right w:val="none" w:sz="0" w:space="0" w:color="auto"/>
          </w:divBdr>
          <w:divsChild>
            <w:div w:id="1219784096">
              <w:marLeft w:val="0"/>
              <w:marRight w:val="0"/>
              <w:marTop w:val="0"/>
              <w:marBottom w:val="0"/>
              <w:divBdr>
                <w:top w:val="none" w:sz="0" w:space="0" w:color="auto"/>
                <w:left w:val="none" w:sz="0" w:space="0" w:color="auto"/>
                <w:bottom w:val="none" w:sz="0" w:space="0" w:color="auto"/>
                <w:right w:val="none" w:sz="0" w:space="0" w:color="auto"/>
              </w:divBdr>
            </w:div>
            <w:div w:id="12677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727808">
      <w:bodyDiv w:val="1"/>
      <w:marLeft w:val="0"/>
      <w:marRight w:val="0"/>
      <w:marTop w:val="0"/>
      <w:marBottom w:val="0"/>
      <w:divBdr>
        <w:top w:val="none" w:sz="0" w:space="0" w:color="auto"/>
        <w:left w:val="none" w:sz="0" w:space="0" w:color="auto"/>
        <w:bottom w:val="none" w:sz="0" w:space="0" w:color="auto"/>
        <w:right w:val="none" w:sz="0" w:space="0" w:color="auto"/>
      </w:divBdr>
    </w:div>
    <w:div w:id="1368023701">
      <w:bodyDiv w:val="1"/>
      <w:marLeft w:val="0"/>
      <w:marRight w:val="0"/>
      <w:marTop w:val="0"/>
      <w:marBottom w:val="0"/>
      <w:divBdr>
        <w:top w:val="none" w:sz="0" w:space="0" w:color="auto"/>
        <w:left w:val="none" w:sz="0" w:space="0" w:color="auto"/>
        <w:bottom w:val="none" w:sz="0" w:space="0" w:color="auto"/>
        <w:right w:val="none" w:sz="0" w:space="0" w:color="auto"/>
      </w:divBdr>
    </w:div>
    <w:div w:id="1385135989">
      <w:bodyDiv w:val="1"/>
      <w:marLeft w:val="0"/>
      <w:marRight w:val="0"/>
      <w:marTop w:val="0"/>
      <w:marBottom w:val="0"/>
      <w:divBdr>
        <w:top w:val="none" w:sz="0" w:space="0" w:color="auto"/>
        <w:left w:val="none" w:sz="0" w:space="0" w:color="auto"/>
        <w:bottom w:val="none" w:sz="0" w:space="0" w:color="auto"/>
        <w:right w:val="none" w:sz="0" w:space="0" w:color="auto"/>
      </w:divBdr>
    </w:div>
    <w:div w:id="1537280619">
      <w:bodyDiv w:val="1"/>
      <w:marLeft w:val="0"/>
      <w:marRight w:val="0"/>
      <w:marTop w:val="0"/>
      <w:marBottom w:val="0"/>
      <w:divBdr>
        <w:top w:val="none" w:sz="0" w:space="0" w:color="auto"/>
        <w:left w:val="none" w:sz="0" w:space="0" w:color="auto"/>
        <w:bottom w:val="none" w:sz="0" w:space="0" w:color="auto"/>
        <w:right w:val="none" w:sz="0" w:space="0" w:color="auto"/>
      </w:divBdr>
    </w:div>
    <w:div w:id="1764034927">
      <w:bodyDiv w:val="1"/>
      <w:marLeft w:val="0"/>
      <w:marRight w:val="0"/>
      <w:marTop w:val="0"/>
      <w:marBottom w:val="0"/>
      <w:divBdr>
        <w:top w:val="none" w:sz="0" w:space="0" w:color="auto"/>
        <w:left w:val="none" w:sz="0" w:space="0" w:color="auto"/>
        <w:bottom w:val="none" w:sz="0" w:space="0" w:color="auto"/>
        <w:right w:val="none" w:sz="0" w:space="0" w:color="auto"/>
      </w:divBdr>
    </w:div>
    <w:div w:id="1860505659">
      <w:bodyDiv w:val="1"/>
      <w:marLeft w:val="0"/>
      <w:marRight w:val="0"/>
      <w:marTop w:val="0"/>
      <w:marBottom w:val="0"/>
      <w:divBdr>
        <w:top w:val="none" w:sz="0" w:space="0" w:color="auto"/>
        <w:left w:val="none" w:sz="0" w:space="0" w:color="auto"/>
        <w:bottom w:val="none" w:sz="0" w:space="0" w:color="auto"/>
        <w:right w:val="none" w:sz="0" w:space="0" w:color="auto"/>
      </w:divBdr>
    </w:div>
    <w:div w:id="1887792365">
      <w:bodyDiv w:val="1"/>
      <w:marLeft w:val="0"/>
      <w:marRight w:val="0"/>
      <w:marTop w:val="0"/>
      <w:marBottom w:val="0"/>
      <w:divBdr>
        <w:top w:val="none" w:sz="0" w:space="0" w:color="auto"/>
        <w:left w:val="none" w:sz="0" w:space="0" w:color="auto"/>
        <w:bottom w:val="none" w:sz="0" w:space="0" w:color="auto"/>
        <w:right w:val="none" w:sz="0" w:space="0" w:color="auto"/>
      </w:divBdr>
      <w:divsChild>
        <w:div w:id="364016309">
          <w:marLeft w:val="0"/>
          <w:marRight w:val="0"/>
          <w:marTop w:val="0"/>
          <w:marBottom w:val="0"/>
          <w:divBdr>
            <w:top w:val="none" w:sz="0" w:space="0" w:color="auto"/>
            <w:left w:val="none" w:sz="0" w:space="0" w:color="auto"/>
            <w:bottom w:val="none" w:sz="0" w:space="0" w:color="auto"/>
            <w:right w:val="none" w:sz="0" w:space="0" w:color="auto"/>
          </w:divBdr>
          <w:divsChild>
            <w:div w:id="1633288626">
              <w:marLeft w:val="0"/>
              <w:marRight w:val="0"/>
              <w:marTop w:val="0"/>
              <w:marBottom w:val="0"/>
              <w:divBdr>
                <w:top w:val="none" w:sz="0" w:space="0" w:color="auto"/>
                <w:left w:val="none" w:sz="0" w:space="0" w:color="auto"/>
                <w:bottom w:val="none" w:sz="0" w:space="0" w:color="auto"/>
                <w:right w:val="none" w:sz="0" w:space="0" w:color="auto"/>
              </w:divBdr>
            </w:div>
          </w:divsChild>
        </w:div>
        <w:div w:id="327249350">
          <w:marLeft w:val="0"/>
          <w:marRight w:val="0"/>
          <w:marTop w:val="0"/>
          <w:marBottom w:val="0"/>
          <w:divBdr>
            <w:top w:val="none" w:sz="0" w:space="0" w:color="auto"/>
            <w:left w:val="none" w:sz="0" w:space="0" w:color="auto"/>
            <w:bottom w:val="none" w:sz="0" w:space="0" w:color="auto"/>
            <w:right w:val="none" w:sz="0" w:space="0" w:color="auto"/>
          </w:divBdr>
          <w:divsChild>
            <w:div w:id="772093185">
              <w:marLeft w:val="0"/>
              <w:marRight w:val="0"/>
              <w:marTop w:val="0"/>
              <w:marBottom w:val="0"/>
              <w:divBdr>
                <w:top w:val="none" w:sz="0" w:space="0" w:color="auto"/>
                <w:left w:val="none" w:sz="0" w:space="0" w:color="auto"/>
                <w:bottom w:val="none" w:sz="0" w:space="0" w:color="auto"/>
                <w:right w:val="none" w:sz="0" w:space="0" w:color="auto"/>
              </w:divBdr>
            </w:div>
            <w:div w:id="27501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1004</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Manchester [work-at-home copy]</Company>
  <LinksUpToDate>false</LinksUpToDate>
  <CharactersWithSpaces>6720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Clerk</dc:creator>
  <cp:lastModifiedBy>Parish Clerk</cp:lastModifiedBy>
  <cp:revision>5</cp:revision>
  <cp:lastPrinted>2016-05-03T15:09:00Z</cp:lastPrinted>
  <dcterms:created xsi:type="dcterms:W3CDTF">2018-06-28T15:32:00Z</dcterms:created>
  <dcterms:modified xsi:type="dcterms:W3CDTF">2018-07-09T18:23:00Z</dcterms:modified>
</cp:coreProperties>
</file>