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EB0496">
        <w:rPr>
          <w:b/>
          <w:sz w:val="28"/>
          <w:szCs w:val="28"/>
        </w:rPr>
        <w:t>1</w:t>
      </w:r>
      <w:r w:rsidR="003C2DAB">
        <w:rPr>
          <w:b/>
          <w:sz w:val="28"/>
          <w:szCs w:val="28"/>
        </w:rPr>
        <w:t>1</w:t>
      </w:r>
      <w:r w:rsidR="00EB0496" w:rsidRPr="00EB0496">
        <w:rPr>
          <w:b/>
          <w:sz w:val="28"/>
          <w:szCs w:val="28"/>
          <w:vertAlign w:val="superscript"/>
        </w:rPr>
        <w:t>th</w:t>
      </w:r>
      <w:r w:rsidR="003C2DAB">
        <w:rPr>
          <w:b/>
          <w:sz w:val="28"/>
          <w:szCs w:val="28"/>
        </w:rPr>
        <w:t xml:space="preserve"> April</w:t>
      </w:r>
      <w:r w:rsidR="00C460FA">
        <w:rPr>
          <w:b/>
          <w:sz w:val="28"/>
          <w:szCs w:val="28"/>
        </w:rPr>
        <w:t xml:space="preserve"> 2016</w:t>
      </w:r>
      <w:r>
        <w:rPr>
          <w:b/>
          <w:sz w:val="28"/>
          <w:szCs w:val="28"/>
        </w:rPr>
        <w:t xml:space="preserve"> at 7.15pm</w:t>
      </w:r>
      <w:r w:rsidRPr="00587C82">
        <w:rPr>
          <w:sz w:val="28"/>
          <w:szCs w:val="28"/>
        </w:rPr>
        <w:t>.</w:t>
      </w:r>
      <w:r>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 </w:t>
      </w:r>
      <w:r w:rsidR="003C2DAB">
        <w:t>05</w:t>
      </w:r>
      <w:r w:rsidR="00554B9F">
        <w:t>/0</w:t>
      </w:r>
      <w:r w:rsidR="003C2DAB">
        <w:t>4</w:t>
      </w:r>
      <w:r w:rsidR="00C460FA">
        <w:t>/2016</w:t>
      </w:r>
    </w:p>
    <w:p w:rsidR="003F074B" w:rsidRDefault="001F1150" w:rsidP="00751016">
      <w:pPr>
        <w:pStyle w:val="ListParagraph"/>
        <w:ind w:left="0"/>
        <w:jc w:val="center"/>
        <w:rPr>
          <w:b/>
          <w:sz w:val="40"/>
          <w:szCs w:val="40"/>
        </w:rPr>
      </w:pPr>
      <w:r>
        <w:rPr>
          <w:b/>
          <w:sz w:val="40"/>
          <w:szCs w:val="40"/>
        </w:rPr>
        <w:t xml:space="preserve">AGENDA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F13D18" w:rsidRDefault="00F13D18" w:rsidP="003C2DAB">
      <w:pPr>
        <w:pStyle w:val="ListParagraph"/>
        <w:numPr>
          <w:ilvl w:val="0"/>
          <w:numId w:val="1"/>
        </w:numPr>
        <w:ind w:left="450" w:hanging="450"/>
        <w:rPr>
          <w:b/>
          <w:sz w:val="24"/>
          <w:szCs w:val="24"/>
        </w:rPr>
      </w:pPr>
      <w:r>
        <w:rPr>
          <w:b/>
          <w:sz w:val="24"/>
          <w:szCs w:val="24"/>
        </w:rPr>
        <w:t>Apologies for Absence</w:t>
      </w:r>
    </w:p>
    <w:p w:rsidR="00F13D18" w:rsidRPr="00F13D18" w:rsidRDefault="00F13D18" w:rsidP="00F13D18">
      <w:pPr>
        <w:pStyle w:val="ListParagraph"/>
        <w:numPr>
          <w:ilvl w:val="0"/>
          <w:numId w:val="1"/>
        </w:numPr>
        <w:ind w:left="90" w:hanging="9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95539" w:rsidRPr="00F95539" w:rsidRDefault="00D23D65" w:rsidP="00F95539">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w:t>
      </w:r>
      <w:r w:rsidR="008619CF">
        <w:rPr>
          <w:sz w:val="20"/>
          <w:szCs w:val="20"/>
        </w:rPr>
        <w:t xml:space="preserve"> of </w:t>
      </w:r>
      <w:r w:rsidR="003C2DAB">
        <w:rPr>
          <w:sz w:val="20"/>
          <w:szCs w:val="20"/>
        </w:rPr>
        <w:t>14</w:t>
      </w:r>
      <w:r w:rsidR="003C2DAB" w:rsidRPr="003C2DAB">
        <w:rPr>
          <w:sz w:val="20"/>
          <w:szCs w:val="20"/>
          <w:vertAlign w:val="superscript"/>
        </w:rPr>
        <w:t>th</w:t>
      </w:r>
      <w:r w:rsidR="003C2DAB">
        <w:rPr>
          <w:sz w:val="20"/>
          <w:szCs w:val="20"/>
        </w:rPr>
        <w:t xml:space="preserve"> March 2016</w:t>
      </w:r>
      <w:r w:rsidR="003317AA">
        <w:rPr>
          <w:sz w:val="20"/>
          <w:szCs w:val="20"/>
        </w:rPr>
        <w:t xml:space="preserve"> </w:t>
      </w:r>
      <w:r w:rsidRPr="00D23D65">
        <w:rPr>
          <w:sz w:val="20"/>
          <w:szCs w:val="20"/>
        </w:rPr>
        <w:t xml:space="preserve">as </w:t>
      </w:r>
      <w:r w:rsidR="003C2DAB">
        <w:rPr>
          <w:sz w:val="20"/>
          <w:szCs w:val="20"/>
        </w:rPr>
        <w:t xml:space="preserve">a </w:t>
      </w:r>
      <w:r w:rsidRPr="00D23D65">
        <w:rPr>
          <w:sz w:val="20"/>
          <w:szCs w:val="20"/>
        </w:rPr>
        <w:t>true record.</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0A645C" w:rsidRDefault="00DF70D8" w:rsidP="003A0EA1">
      <w:pPr>
        <w:pStyle w:val="ListParagraph"/>
        <w:numPr>
          <w:ilvl w:val="0"/>
          <w:numId w:val="1"/>
        </w:numPr>
        <w:ind w:hanging="720"/>
        <w:rPr>
          <w:b/>
          <w:sz w:val="24"/>
          <w:szCs w:val="24"/>
        </w:rPr>
      </w:pPr>
      <w:r>
        <w:rPr>
          <w:b/>
          <w:sz w:val="24"/>
          <w:szCs w:val="24"/>
        </w:rPr>
        <w:t>Clerks Report</w:t>
      </w:r>
    </w:p>
    <w:p w:rsidR="00871E32" w:rsidRPr="00871E32" w:rsidRDefault="00871E32" w:rsidP="00871E32">
      <w:pPr>
        <w:pStyle w:val="ListParagraph"/>
        <w:numPr>
          <w:ilvl w:val="0"/>
          <w:numId w:val="1"/>
        </w:numPr>
        <w:ind w:hanging="720"/>
        <w:rPr>
          <w:b/>
          <w:sz w:val="24"/>
          <w:szCs w:val="24"/>
        </w:rPr>
      </w:pPr>
      <w:r>
        <w:rPr>
          <w:b/>
          <w:sz w:val="24"/>
          <w:szCs w:val="24"/>
        </w:rPr>
        <w:t xml:space="preserve">Neighbourhood Plan Meeting: </w:t>
      </w:r>
      <w:r w:rsidRPr="0000236E">
        <w:rPr>
          <w:sz w:val="20"/>
          <w:szCs w:val="20"/>
        </w:rPr>
        <w:t>To allocate jobs and plan meeting</w:t>
      </w:r>
    </w:p>
    <w:p w:rsidR="00B01CBE" w:rsidRDefault="00B01CBE" w:rsidP="004F05B2">
      <w:pPr>
        <w:pStyle w:val="ListParagraph"/>
        <w:numPr>
          <w:ilvl w:val="0"/>
          <w:numId w:val="1"/>
        </w:numPr>
        <w:ind w:hanging="720"/>
        <w:rPr>
          <w:b/>
          <w:sz w:val="24"/>
          <w:szCs w:val="24"/>
        </w:rPr>
      </w:pPr>
      <w:r>
        <w:rPr>
          <w:b/>
          <w:sz w:val="24"/>
          <w:szCs w:val="24"/>
        </w:rPr>
        <w:t>Buses in Appleton</w:t>
      </w:r>
    </w:p>
    <w:p w:rsidR="0000236E" w:rsidRPr="0000236E" w:rsidRDefault="0000236E" w:rsidP="004F05B2">
      <w:pPr>
        <w:pStyle w:val="ListParagraph"/>
        <w:numPr>
          <w:ilvl w:val="0"/>
          <w:numId w:val="1"/>
        </w:numPr>
        <w:ind w:hanging="720"/>
        <w:rPr>
          <w:b/>
          <w:sz w:val="20"/>
          <w:szCs w:val="20"/>
        </w:rPr>
      </w:pPr>
      <w:r>
        <w:rPr>
          <w:b/>
          <w:sz w:val="24"/>
          <w:szCs w:val="24"/>
        </w:rPr>
        <w:t xml:space="preserve">External audit: </w:t>
      </w:r>
      <w:r>
        <w:rPr>
          <w:sz w:val="20"/>
          <w:szCs w:val="20"/>
        </w:rPr>
        <w:t>T</w:t>
      </w:r>
      <w:r w:rsidR="00FA08E0">
        <w:rPr>
          <w:sz w:val="20"/>
          <w:szCs w:val="20"/>
        </w:rPr>
        <w:t>o approve the Annual G</w:t>
      </w:r>
      <w:r w:rsidRPr="0000236E">
        <w:rPr>
          <w:sz w:val="20"/>
          <w:szCs w:val="20"/>
        </w:rPr>
        <w:t>overnance Statement and set a date for the</w:t>
      </w:r>
      <w:r>
        <w:rPr>
          <w:sz w:val="20"/>
          <w:szCs w:val="20"/>
        </w:rPr>
        <w:t xml:space="preserve"> exercise of Electors R</w:t>
      </w:r>
      <w:r w:rsidRPr="0000236E">
        <w:rPr>
          <w:sz w:val="20"/>
          <w:szCs w:val="20"/>
        </w:rPr>
        <w:t xml:space="preserve">ights. </w:t>
      </w:r>
    </w:p>
    <w:p w:rsidR="0000236E" w:rsidRPr="0000236E" w:rsidRDefault="0000236E" w:rsidP="004F05B2">
      <w:pPr>
        <w:pStyle w:val="ListParagraph"/>
        <w:numPr>
          <w:ilvl w:val="0"/>
          <w:numId w:val="1"/>
        </w:numPr>
        <w:ind w:hanging="720"/>
        <w:rPr>
          <w:b/>
          <w:sz w:val="20"/>
          <w:szCs w:val="20"/>
        </w:rPr>
      </w:pPr>
      <w:r>
        <w:rPr>
          <w:b/>
          <w:sz w:val="24"/>
          <w:szCs w:val="24"/>
        </w:rPr>
        <w:t>Oxford Green Belt Network:</w:t>
      </w:r>
      <w:r>
        <w:rPr>
          <w:b/>
          <w:sz w:val="20"/>
          <w:szCs w:val="20"/>
        </w:rPr>
        <w:t xml:space="preserve"> </w:t>
      </w:r>
      <w:r>
        <w:rPr>
          <w:sz w:val="20"/>
          <w:szCs w:val="20"/>
        </w:rPr>
        <w:t>To discuss membership</w:t>
      </w:r>
    </w:p>
    <w:p w:rsidR="0000236E" w:rsidRDefault="0000236E" w:rsidP="0000236E">
      <w:pPr>
        <w:pStyle w:val="ListParagraph"/>
        <w:numPr>
          <w:ilvl w:val="0"/>
          <w:numId w:val="1"/>
        </w:numPr>
        <w:ind w:hanging="720"/>
        <w:rPr>
          <w:b/>
          <w:sz w:val="24"/>
          <w:szCs w:val="24"/>
        </w:rPr>
      </w:pPr>
      <w:r>
        <w:rPr>
          <w:b/>
          <w:sz w:val="24"/>
          <w:szCs w:val="24"/>
        </w:rPr>
        <w:t>Grow Wild</w:t>
      </w:r>
      <w:r w:rsidR="004D64D5">
        <w:rPr>
          <w:b/>
          <w:sz w:val="24"/>
          <w:szCs w:val="24"/>
        </w:rPr>
        <w:t xml:space="preserve">: </w:t>
      </w:r>
      <w:r w:rsidR="004D64D5">
        <w:rPr>
          <w:sz w:val="20"/>
          <w:szCs w:val="20"/>
        </w:rPr>
        <w:t>To discuss OX13’s request to plant wild flower seeds  in the parish</w:t>
      </w:r>
    </w:p>
    <w:p w:rsidR="0000236E" w:rsidRDefault="0000236E" w:rsidP="0000236E">
      <w:pPr>
        <w:pStyle w:val="ListParagraph"/>
        <w:numPr>
          <w:ilvl w:val="0"/>
          <w:numId w:val="1"/>
        </w:numPr>
        <w:ind w:hanging="720"/>
        <w:rPr>
          <w:b/>
          <w:sz w:val="24"/>
          <w:szCs w:val="24"/>
        </w:rPr>
      </w:pPr>
      <w:r>
        <w:rPr>
          <w:b/>
          <w:sz w:val="24"/>
          <w:szCs w:val="24"/>
        </w:rPr>
        <w:t>Green Lane Maintenance</w:t>
      </w:r>
    </w:p>
    <w:p w:rsidR="00F95539" w:rsidRDefault="0000236E" w:rsidP="00F95539">
      <w:pPr>
        <w:pStyle w:val="ListParagraph"/>
        <w:numPr>
          <w:ilvl w:val="0"/>
          <w:numId w:val="1"/>
        </w:numPr>
        <w:ind w:hanging="720"/>
        <w:rPr>
          <w:b/>
          <w:sz w:val="24"/>
          <w:szCs w:val="24"/>
        </w:rPr>
      </w:pPr>
      <w:r>
        <w:rPr>
          <w:b/>
          <w:sz w:val="24"/>
          <w:szCs w:val="24"/>
        </w:rPr>
        <w:t>Progress on Lock Road permit system</w:t>
      </w:r>
    </w:p>
    <w:p w:rsidR="0000236E" w:rsidRPr="0000236E" w:rsidRDefault="0000236E" w:rsidP="0000236E">
      <w:pPr>
        <w:pStyle w:val="ListParagraph"/>
        <w:rPr>
          <w:b/>
          <w:sz w:val="24"/>
          <w:szCs w:val="24"/>
        </w:rPr>
      </w:pPr>
    </w:p>
    <w:p w:rsidR="00356F21" w:rsidRPr="00DE781C" w:rsidRDefault="00D23D65" w:rsidP="00356F21">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21"/>
        <w:gridCol w:w="2970"/>
        <w:gridCol w:w="4239"/>
      </w:tblGrid>
      <w:tr w:rsidR="00356F21" w:rsidTr="00F2223E">
        <w:tc>
          <w:tcPr>
            <w:tcW w:w="9497" w:type="dxa"/>
            <w:gridSpan w:val="4"/>
          </w:tcPr>
          <w:p w:rsidR="00356F21" w:rsidRPr="00D61E63" w:rsidRDefault="00356F21" w:rsidP="00BE3921">
            <w:pPr>
              <w:pStyle w:val="ListParagraph"/>
              <w:tabs>
                <w:tab w:val="left" w:pos="5325"/>
              </w:tabs>
              <w:ind w:left="0"/>
              <w:rPr>
                <w:sz w:val="24"/>
                <w:szCs w:val="24"/>
              </w:rPr>
            </w:pPr>
            <w:r>
              <w:rPr>
                <w:b/>
                <w:sz w:val="24"/>
                <w:szCs w:val="24"/>
              </w:rPr>
              <w:t xml:space="preserve">Applications </w:t>
            </w:r>
            <w:r w:rsidR="00BE3921">
              <w:rPr>
                <w:b/>
                <w:sz w:val="24"/>
                <w:szCs w:val="24"/>
              </w:rPr>
              <w:t xml:space="preserve">: </w:t>
            </w:r>
          </w:p>
        </w:tc>
      </w:tr>
      <w:tr w:rsidR="00356F21" w:rsidRPr="00E448B4" w:rsidTr="00115389">
        <w:tc>
          <w:tcPr>
            <w:tcW w:w="567" w:type="dxa"/>
          </w:tcPr>
          <w:p w:rsidR="00356F21" w:rsidRPr="000C4FBB" w:rsidRDefault="00356F21" w:rsidP="00F2223E">
            <w:pPr>
              <w:pStyle w:val="ListParagraph"/>
              <w:ind w:left="0"/>
              <w:rPr>
                <w:b/>
                <w:sz w:val="24"/>
                <w:szCs w:val="24"/>
              </w:rPr>
            </w:pPr>
            <w:r w:rsidRPr="000C4FBB">
              <w:rPr>
                <w:b/>
                <w:sz w:val="24"/>
                <w:szCs w:val="24"/>
              </w:rPr>
              <w:t>(i)</w:t>
            </w:r>
          </w:p>
        </w:tc>
        <w:tc>
          <w:tcPr>
            <w:tcW w:w="1721" w:type="dxa"/>
          </w:tcPr>
          <w:p w:rsidR="00356F21" w:rsidRPr="00115389" w:rsidRDefault="00115389" w:rsidP="00F2223E">
            <w:pPr>
              <w:pStyle w:val="ListParagraph"/>
              <w:ind w:left="0"/>
              <w:rPr>
                <w:b/>
                <w:sz w:val="20"/>
                <w:szCs w:val="20"/>
              </w:rPr>
            </w:pPr>
            <w:r w:rsidRPr="00115389">
              <w:rPr>
                <w:b/>
              </w:rPr>
              <w:t>P16/V0753/T56</w:t>
            </w:r>
          </w:p>
        </w:tc>
        <w:tc>
          <w:tcPr>
            <w:tcW w:w="2970" w:type="dxa"/>
          </w:tcPr>
          <w:p w:rsidR="00115389" w:rsidRPr="00115389" w:rsidRDefault="00115389" w:rsidP="0011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sz w:val="20"/>
                <w:szCs w:val="20"/>
              </w:rPr>
              <w:t>L</w:t>
            </w:r>
            <w:r w:rsidRPr="00115389">
              <w:rPr>
                <w:sz w:val="20"/>
                <w:szCs w:val="20"/>
              </w:rPr>
              <w:t>and at Junction of Oaksmere Road &amp; A420 Tubney Woods Tubney Abingdon OX13 5QU</w:t>
            </w:r>
          </w:p>
          <w:p w:rsidR="00356F21" w:rsidRPr="00547499" w:rsidRDefault="00356F21" w:rsidP="00E61210">
            <w:pPr>
              <w:rPr>
                <w:bCs/>
                <w:sz w:val="20"/>
                <w:szCs w:val="20"/>
              </w:rPr>
            </w:pPr>
          </w:p>
        </w:tc>
        <w:tc>
          <w:tcPr>
            <w:tcW w:w="4239" w:type="dxa"/>
          </w:tcPr>
          <w:p w:rsidR="00356F21" w:rsidRPr="00891AD3" w:rsidRDefault="00115389" w:rsidP="0011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15389">
              <w:rPr>
                <w:sz w:val="20"/>
                <w:szCs w:val="20"/>
              </w:rPr>
              <w:t xml:space="preserve">Replacement of a 15m phase </w:t>
            </w:r>
            <w:proofErr w:type="gramStart"/>
            <w:r w:rsidRPr="00115389">
              <w:rPr>
                <w:sz w:val="20"/>
                <w:szCs w:val="20"/>
              </w:rPr>
              <w:t>2 monopole with 15m</w:t>
            </w:r>
            <w:proofErr w:type="gramEnd"/>
            <w:r w:rsidRPr="00115389">
              <w:rPr>
                <w:sz w:val="20"/>
                <w:szCs w:val="20"/>
              </w:rPr>
              <w:t xml:space="preserve"> phase 4 monopole and 1. </w:t>
            </w:r>
            <w:proofErr w:type="gramStart"/>
            <w:r w:rsidRPr="00115389">
              <w:rPr>
                <w:sz w:val="20"/>
                <w:szCs w:val="20"/>
              </w:rPr>
              <w:t>no</w:t>
            </w:r>
            <w:proofErr w:type="gramEnd"/>
            <w:r w:rsidRPr="00115389">
              <w:rPr>
                <w:sz w:val="20"/>
                <w:szCs w:val="20"/>
              </w:rPr>
              <w:t xml:space="preserve"> additional cabinet.</w:t>
            </w:r>
          </w:p>
        </w:tc>
      </w:tr>
    </w:tbl>
    <w:p w:rsidR="00A54665" w:rsidRDefault="00A54665" w:rsidP="00D20775">
      <w:pPr>
        <w:rPr>
          <w:b/>
          <w:sz w:val="20"/>
          <w:szCs w:val="20"/>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578"/>
        <w:gridCol w:w="4509"/>
      </w:tblGrid>
      <w:tr w:rsidR="00C2210E" w:rsidTr="00F2223E">
        <w:tc>
          <w:tcPr>
            <w:tcW w:w="9497" w:type="dxa"/>
            <w:gridSpan w:val="4"/>
          </w:tcPr>
          <w:p w:rsidR="00C2210E" w:rsidRPr="00D61E63" w:rsidRDefault="00C2210E" w:rsidP="00F2223E">
            <w:pPr>
              <w:pStyle w:val="ListParagraph"/>
              <w:tabs>
                <w:tab w:val="left" w:pos="5325"/>
              </w:tabs>
              <w:ind w:left="0"/>
              <w:rPr>
                <w:sz w:val="24"/>
                <w:szCs w:val="24"/>
              </w:rPr>
            </w:pPr>
            <w:r>
              <w:rPr>
                <w:b/>
                <w:sz w:val="24"/>
                <w:szCs w:val="24"/>
              </w:rPr>
              <w:t xml:space="preserve">Decisions : </w:t>
            </w:r>
          </w:p>
        </w:tc>
      </w:tr>
      <w:tr w:rsidR="00C2210E" w:rsidRPr="00E448B4" w:rsidTr="00E76FA3">
        <w:tc>
          <w:tcPr>
            <w:tcW w:w="567" w:type="dxa"/>
          </w:tcPr>
          <w:p w:rsidR="00C2210E" w:rsidRPr="000C4FBB" w:rsidRDefault="00C2210E" w:rsidP="00F2223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C2210E" w:rsidRPr="00E76FA3" w:rsidRDefault="00115389" w:rsidP="00F2223E">
            <w:pPr>
              <w:pStyle w:val="ListParagraph"/>
              <w:ind w:left="0"/>
              <w:rPr>
                <w:b/>
                <w:sz w:val="20"/>
                <w:szCs w:val="20"/>
              </w:rPr>
            </w:pPr>
            <w:r w:rsidRPr="00115389">
              <w:rPr>
                <w:b/>
                <w:sz w:val="20"/>
                <w:szCs w:val="20"/>
              </w:rPr>
              <w:t>P16/V0306/HH</w:t>
            </w:r>
          </w:p>
        </w:tc>
        <w:tc>
          <w:tcPr>
            <w:tcW w:w="2578" w:type="dxa"/>
          </w:tcPr>
          <w:p w:rsidR="00C2210E" w:rsidRPr="009E3C97" w:rsidRDefault="00115389" w:rsidP="00F2223E">
            <w:pPr>
              <w:rPr>
                <w:bCs/>
                <w:sz w:val="20"/>
                <w:szCs w:val="20"/>
              </w:rPr>
            </w:pPr>
            <w:r w:rsidRPr="00115389">
              <w:rPr>
                <w:bCs/>
                <w:sz w:val="20"/>
                <w:szCs w:val="20"/>
              </w:rPr>
              <w:t>35 Badswell Lane Appleton Abingdon OX13 5JN</w:t>
            </w:r>
          </w:p>
        </w:tc>
        <w:tc>
          <w:tcPr>
            <w:tcW w:w="4509" w:type="dxa"/>
          </w:tcPr>
          <w:p w:rsidR="00115389" w:rsidRPr="00115389" w:rsidRDefault="00115389" w:rsidP="0011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15389">
              <w:rPr>
                <w:sz w:val="20"/>
                <w:szCs w:val="20"/>
              </w:rPr>
              <w:t>Demolition of existing single storey, flat roo</w:t>
            </w:r>
            <w:r>
              <w:rPr>
                <w:sz w:val="20"/>
                <w:szCs w:val="20"/>
              </w:rPr>
              <w:t xml:space="preserve">fed garage and erection of part </w:t>
            </w:r>
            <w:r w:rsidRPr="00115389">
              <w:rPr>
                <w:sz w:val="20"/>
                <w:szCs w:val="20"/>
              </w:rPr>
              <w:t>single storey and part two storey side extension to existing semi-detached</w:t>
            </w:r>
          </w:p>
          <w:p w:rsidR="00DB7F23" w:rsidRDefault="00115389" w:rsidP="0011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roofErr w:type="gramStart"/>
            <w:r w:rsidRPr="00115389">
              <w:rPr>
                <w:sz w:val="20"/>
                <w:szCs w:val="20"/>
              </w:rPr>
              <w:t>house</w:t>
            </w:r>
            <w:proofErr w:type="gramEnd"/>
            <w:r w:rsidRPr="00115389">
              <w:rPr>
                <w:sz w:val="20"/>
                <w:szCs w:val="20"/>
              </w:rPr>
              <w:t>.</w:t>
            </w:r>
          </w:p>
          <w:p w:rsidR="00115389" w:rsidRPr="00115389" w:rsidRDefault="00115389" w:rsidP="001153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Planning permission is granted</w:t>
            </w:r>
          </w:p>
        </w:tc>
      </w:tr>
    </w:tbl>
    <w:p w:rsidR="00C2210E" w:rsidRDefault="00C2210E" w:rsidP="00D20775">
      <w:pPr>
        <w:rPr>
          <w:b/>
          <w:sz w:val="20"/>
          <w:szCs w:val="20"/>
        </w:rPr>
      </w:pPr>
    </w:p>
    <w:p w:rsidR="00287B57" w:rsidRPr="00D4237B" w:rsidRDefault="00287B57" w:rsidP="00D20775">
      <w:pPr>
        <w:rPr>
          <w:b/>
          <w:sz w:val="20"/>
          <w:szCs w:val="20"/>
        </w:rPr>
      </w:pPr>
    </w:p>
    <w:p w:rsidR="00D23D65" w:rsidRDefault="00D23D65" w:rsidP="00D23D65">
      <w:pPr>
        <w:pStyle w:val="ListParagraph"/>
        <w:numPr>
          <w:ilvl w:val="0"/>
          <w:numId w:val="1"/>
        </w:numPr>
        <w:ind w:hanging="720"/>
        <w:rPr>
          <w:b/>
          <w:sz w:val="24"/>
          <w:szCs w:val="24"/>
        </w:rPr>
      </w:pPr>
      <w:r>
        <w:rPr>
          <w:b/>
          <w:sz w:val="24"/>
          <w:szCs w:val="24"/>
        </w:rPr>
        <w:lastRenderedPageBreak/>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580960">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40525C" w:rsidP="008619CF">
            <w:pPr>
              <w:pStyle w:val="ListParagraph"/>
              <w:ind w:left="0"/>
              <w:jc w:val="center"/>
              <w:rPr>
                <w:b/>
                <w:sz w:val="20"/>
                <w:szCs w:val="20"/>
              </w:rPr>
            </w:pPr>
            <w:r>
              <w:rPr>
                <w:b/>
                <w:sz w:val="20"/>
                <w:szCs w:val="20"/>
              </w:rPr>
              <w:t>311</w:t>
            </w:r>
            <w:bookmarkStart w:id="0" w:name="_GoBack"/>
            <w:bookmarkEnd w:id="0"/>
          </w:p>
        </w:tc>
        <w:tc>
          <w:tcPr>
            <w:tcW w:w="6369" w:type="dxa"/>
          </w:tcPr>
          <w:p w:rsidR="00211FB5" w:rsidRPr="008A2DED" w:rsidRDefault="000C64B6" w:rsidP="00C2210E">
            <w:pPr>
              <w:rPr>
                <w:sz w:val="20"/>
                <w:szCs w:val="20"/>
              </w:rPr>
            </w:pPr>
            <w:r w:rsidRPr="008A2DED">
              <w:rPr>
                <w:b/>
                <w:sz w:val="20"/>
                <w:szCs w:val="20"/>
              </w:rPr>
              <w:t>Clerks Salary and expenses</w:t>
            </w:r>
            <w:r w:rsidR="00B377AA">
              <w:rPr>
                <w:b/>
                <w:sz w:val="20"/>
                <w:szCs w:val="20"/>
              </w:rPr>
              <w:t xml:space="preserve">: </w:t>
            </w:r>
            <w:r w:rsidR="009054C6">
              <w:rPr>
                <w:b/>
                <w:sz w:val="20"/>
                <w:szCs w:val="20"/>
              </w:rPr>
              <w:t>February</w:t>
            </w:r>
            <w:r w:rsidR="00C2210E">
              <w:rPr>
                <w:b/>
                <w:sz w:val="20"/>
                <w:szCs w:val="20"/>
              </w:rPr>
              <w:t xml:space="preserve"> 2016</w:t>
            </w:r>
          </w:p>
        </w:tc>
        <w:tc>
          <w:tcPr>
            <w:tcW w:w="2277" w:type="dxa"/>
          </w:tcPr>
          <w:p w:rsidR="00211FB5" w:rsidRPr="008A2DED"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bl>
    <w:p w:rsidR="00CF3E07" w:rsidRDefault="00CF3E07" w:rsidP="005E1D6E">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DB7C79" w:rsidTr="00C460FA">
        <w:trPr>
          <w:trHeight w:val="315"/>
        </w:trPr>
        <w:tc>
          <w:tcPr>
            <w:tcW w:w="9497" w:type="dxa"/>
            <w:gridSpan w:val="3"/>
          </w:tcPr>
          <w:p w:rsidR="00DB7C79" w:rsidRDefault="00DB7C79" w:rsidP="00F2223E">
            <w:pPr>
              <w:pStyle w:val="ListParagraph"/>
              <w:ind w:left="0"/>
              <w:rPr>
                <w:b/>
                <w:sz w:val="24"/>
                <w:szCs w:val="24"/>
              </w:rPr>
            </w:pPr>
            <w:r>
              <w:rPr>
                <w:b/>
                <w:sz w:val="24"/>
                <w:szCs w:val="24"/>
              </w:rPr>
              <w:t>Receipts</w:t>
            </w:r>
          </w:p>
        </w:tc>
      </w:tr>
      <w:tr w:rsidR="00DB7C79" w:rsidTr="003C2DAB">
        <w:trPr>
          <w:trHeight w:val="297"/>
        </w:trPr>
        <w:tc>
          <w:tcPr>
            <w:tcW w:w="851" w:type="dxa"/>
          </w:tcPr>
          <w:p w:rsidR="00DB7C79" w:rsidRPr="008A2DED" w:rsidRDefault="00DB7C79" w:rsidP="00F2223E">
            <w:pPr>
              <w:pStyle w:val="ListParagraph"/>
              <w:ind w:left="0"/>
              <w:jc w:val="center"/>
              <w:rPr>
                <w:b/>
                <w:sz w:val="20"/>
                <w:szCs w:val="20"/>
              </w:rPr>
            </w:pPr>
          </w:p>
        </w:tc>
        <w:tc>
          <w:tcPr>
            <w:tcW w:w="6369" w:type="dxa"/>
          </w:tcPr>
          <w:p w:rsidR="00DB7C79" w:rsidRPr="00C2210E" w:rsidRDefault="00001C2D" w:rsidP="000B27F1">
            <w:pPr>
              <w:rPr>
                <w:sz w:val="20"/>
                <w:szCs w:val="20"/>
              </w:rPr>
            </w:pPr>
            <w:r>
              <w:rPr>
                <w:sz w:val="20"/>
                <w:szCs w:val="20"/>
              </w:rPr>
              <w:t>VAT Repayment</w:t>
            </w:r>
          </w:p>
        </w:tc>
        <w:tc>
          <w:tcPr>
            <w:tcW w:w="2277" w:type="dxa"/>
          </w:tcPr>
          <w:p w:rsidR="00087814" w:rsidRPr="005E0F9C" w:rsidRDefault="00001C2D" w:rsidP="0008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£1,854.23</w:t>
            </w:r>
          </w:p>
        </w:tc>
      </w:tr>
      <w:tr w:rsidR="00001C2D" w:rsidTr="003C2DAB">
        <w:trPr>
          <w:trHeight w:val="297"/>
        </w:trPr>
        <w:tc>
          <w:tcPr>
            <w:tcW w:w="851" w:type="dxa"/>
          </w:tcPr>
          <w:p w:rsidR="00001C2D" w:rsidRPr="008A2DED" w:rsidRDefault="00001C2D" w:rsidP="00F2223E">
            <w:pPr>
              <w:pStyle w:val="ListParagraph"/>
              <w:ind w:left="0"/>
              <w:jc w:val="center"/>
              <w:rPr>
                <w:b/>
                <w:sz w:val="20"/>
                <w:szCs w:val="20"/>
              </w:rPr>
            </w:pPr>
          </w:p>
        </w:tc>
        <w:tc>
          <w:tcPr>
            <w:tcW w:w="6369" w:type="dxa"/>
          </w:tcPr>
          <w:p w:rsidR="00001C2D" w:rsidRDefault="00001C2D" w:rsidP="000B27F1">
            <w:pPr>
              <w:rPr>
                <w:sz w:val="20"/>
                <w:szCs w:val="20"/>
              </w:rPr>
            </w:pPr>
            <w:r>
              <w:rPr>
                <w:sz w:val="20"/>
                <w:szCs w:val="20"/>
              </w:rPr>
              <w:t>Slade Legal: Refund</w:t>
            </w:r>
          </w:p>
        </w:tc>
        <w:tc>
          <w:tcPr>
            <w:tcW w:w="2277" w:type="dxa"/>
          </w:tcPr>
          <w:p w:rsidR="00001C2D" w:rsidRDefault="00001C2D" w:rsidP="0008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£9</w:t>
            </w:r>
          </w:p>
        </w:tc>
      </w:tr>
    </w:tbl>
    <w:p w:rsidR="005E0F9C" w:rsidRDefault="005E0F9C" w:rsidP="005E1D6E">
      <w:pPr>
        <w:spacing w:after="0" w:line="240" w:lineRule="auto"/>
        <w:rPr>
          <w:b/>
          <w:sz w:val="24"/>
          <w:szCs w:val="24"/>
        </w:rPr>
      </w:pPr>
    </w:p>
    <w:p w:rsidR="00E76FA3" w:rsidRPr="008A2DED" w:rsidRDefault="00E76FA3" w:rsidP="005E1D6E">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4D64D5" w:rsidRPr="004D64D5" w:rsidRDefault="008F48FA" w:rsidP="004D64D5">
      <w:pPr>
        <w:pStyle w:val="ListParagraph"/>
        <w:numPr>
          <w:ilvl w:val="0"/>
          <w:numId w:val="8"/>
        </w:numPr>
        <w:ind w:left="540"/>
        <w:rPr>
          <w:sz w:val="20"/>
          <w:szCs w:val="20"/>
        </w:rPr>
      </w:pPr>
      <w:r w:rsidRPr="008F48FA">
        <w:rPr>
          <w:sz w:val="20"/>
          <w:szCs w:val="20"/>
        </w:rPr>
        <w:t xml:space="preserve">Letter </w:t>
      </w:r>
      <w:r w:rsidR="004D64D5">
        <w:rPr>
          <w:sz w:val="20"/>
          <w:szCs w:val="20"/>
        </w:rPr>
        <w:t>BDO regarding the external audit</w:t>
      </w:r>
    </w:p>
    <w:p w:rsidR="00EE6E2C" w:rsidRPr="00341598" w:rsidRDefault="00EE6E2C" w:rsidP="00341598">
      <w:pPr>
        <w:pStyle w:val="ListParagraph"/>
        <w:numPr>
          <w:ilvl w:val="0"/>
          <w:numId w:val="1"/>
        </w:numPr>
        <w:ind w:hanging="720"/>
        <w:rPr>
          <w:b/>
          <w:sz w:val="24"/>
          <w:szCs w:val="24"/>
        </w:rPr>
      </w:pPr>
      <w:r w:rsidRPr="00341598">
        <w:rPr>
          <w:b/>
          <w:sz w:val="24"/>
          <w:szCs w:val="24"/>
        </w:rPr>
        <w:t xml:space="preserve">Matters for report: </w:t>
      </w:r>
      <w:r w:rsidRPr="00341598">
        <w:rPr>
          <w:sz w:val="20"/>
          <w:szCs w:val="20"/>
        </w:rPr>
        <w:t>To raise matters for discussion without decision or items for the next meeting</w:t>
      </w:r>
    </w:p>
    <w:p w:rsidR="008E2795" w:rsidRPr="0000022A" w:rsidRDefault="00EE6E2C" w:rsidP="00287B57">
      <w:pPr>
        <w:pStyle w:val="ListParagraph"/>
        <w:numPr>
          <w:ilvl w:val="0"/>
          <w:numId w:val="1"/>
        </w:numPr>
        <w:ind w:hanging="720"/>
        <w:rPr>
          <w:b/>
          <w:sz w:val="24"/>
          <w:szCs w:val="24"/>
        </w:rPr>
      </w:pPr>
      <w:r>
        <w:rPr>
          <w:b/>
          <w:sz w:val="24"/>
          <w:szCs w:val="24"/>
        </w:rPr>
        <w:t>Date of the next meeting:</w:t>
      </w:r>
      <w:r>
        <w:rPr>
          <w:sz w:val="24"/>
          <w:szCs w:val="24"/>
        </w:rPr>
        <w:t xml:space="preserve"> </w:t>
      </w:r>
      <w:r w:rsidRPr="008A2DED">
        <w:rPr>
          <w:sz w:val="20"/>
          <w:szCs w:val="20"/>
        </w:rPr>
        <w:t xml:space="preserve">To confirm the next meeting of the Parish Council is to be held on </w:t>
      </w:r>
      <w:r w:rsidR="00C460FA" w:rsidRPr="008A2DED">
        <w:rPr>
          <w:sz w:val="20"/>
          <w:szCs w:val="20"/>
        </w:rPr>
        <w:t xml:space="preserve">Monday </w:t>
      </w:r>
      <w:r w:rsidR="003C2DAB">
        <w:rPr>
          <w:sz w:val="20"/>
          <w:szCs w:val="20"/>
        </w:rPr>
        <w:t>9</w:t>
      </w:r>
      <w:r w:rsidR="003C2DAB" w:rsidRPr="003C2DAB">
        <w:rPr>
          <w:sz w:val="20"/>
          <w:szCs w:val="20"/>
          <w:vertAlign w:val="superscript"/>
        </w:rPr>
        <w:t>th</w:t>
      </w:r>
      <w:r w:rsidR="003C2DAB">
        <w:rPr>
          <w:sz w:val="20"/>
          <w:szCs w:val="20"/>
        </w:rPr>
        <w:t xml:space="preserve"> May</w:t>
      </w:r>
      <w:r w:rsidR="00C460FA">
        <w:rPr>
          <w:sz w:val="20"/>
          <w:szCs w:val="20"/>
        </w:rPr>
        <w:t xml:space="preserve"> 2016</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8E2795" w:rsidRDefault="008E2795" w:rsidP="000E3770">
      <w:pPr>
        <w:pStyle w:val="ListParagraph"/>
        <w:rPr>
          <w:b/>
          <w:sz w:val="24"/>
          <w:szCs w:val="24"/>
        </w:rPr>
      </w:pPr>
    </w:p>
    <w:p w:rsidR="008E2795" w:rsidRDefault="008E2795" w:rsidP="000E3770">
      <w:pPr>
        <w:pStyle w:val="ListParagraph"/>
        <w:rPr>
          <w:b/>
          <w:sz w:val="24"/>
          <w:szCs w:val="24"/>
        </w:rPr>
      </w:pPr>
    </w:p>
    <w:p w:rsidR="008E2795" w:rsidRDefault="008E2795" w:rsidP="000E3770">
      <w:pPr>
        <w:pStyle w:val="ListParagraph"/>
        <w:rPr>
          <w:b/>
          <w:sz w:val="24"/>
          <w:szCs w:val="24"/>
        </w:rPr>
      </w:pPr>
    </w:p>
    <w:p w:rsidR="00A36D51" w:rsidRDefault="00A36D51"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00236E" w:rsidRDefault="0000236E" w:rsidP="000E3770">
      <w:pPr>
        <w:pStyle w:val="ListParagraph"/>
        <w:rPr>
          <w:b/>
          <w:sz w:val="24"/>
          <w:szCs w:val="24"/>
        </w:rPr>
      </w:pPr>
    </w:p>
    <w:p w:rsidR="00A36D51" w:rsidRPr="000E3770" w:rsidRDefault="00A36D51" w:rsidP="000E3770">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 xml:space="preserve">(i)Under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77318"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77318" w:rsidRPr="00E11168" w:rsidSect="00D2077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0C2" w:rsidRDefault="009A50C2" w:rsidP="00237123">
      <w:pPr>
        <w:spacing w:after="0" w:line="240" w:lineRule="auto"/>
      </w:pPr>
      <w:r>
        <w:separator/>
      </w:r>
    </w:p>
  </w:endnote>
  <w:endnote w:type="continuationSeparator" w:id="0">
    <w:p w:rsidR="009A50C2" w:rsidRDefault="009A50C2"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0C2" w:rsidRDefault="009A50C2" w:rsidP="00237123">
      <w:pPr>
        <w:spacing w:after="0" w:line="240" w:lineRule="auto"/>
      </w:pPr>
      <w:r>
        <w:separator/>
      </w:r>
    </w:p>
  </w:footnote>
  <w:footnote w:type="continuationSeparator" w:id="0">
    <w:p w:rsidR="009A50C2" w:rsidRDefault="009A50C2"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3E" w:rsidRPr="00237123" w:rsidRDefault="00F2223E"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F2223E" w:rsidRPr="00237123" w:rsidRDefault="00F2223E" w:rsidP="00237123">
    <w:pPr>
      <w:pStyle w:val="Header"/>
      <w:jc w:val="center"/>
      <w:rPr>
        <w:sz w:val="20"/>
        <w:szCs w:val="20"/>
        <w:lang w:val="en-US"/>
      </w:rPr>
    </w:pPr>
    <w:r w:rsidRPr="00237123">
      <w:rPr>
        <w:sz w:val="20"/>
        <w:szCs w:val="20"/>
        <w:lang w:val="en-US"/>
      </w:rPr>
      <w:t xml:space="preserve">c/o </w:t>
    </w:r>
    <w:r>
      <w:rPr>
        <w:sz w:val="20"/>
        <w:szCs w:val="20"/>
        <w:lang w:val="en-US"/>
      </w:rPr>
      <w:t>Tamarix, Netherton Road</w:t>
    </w:r>
    <w:r w:rsidRPr="00237123">
      <w:rPr>
        <w:sz w:val="20"/>
        <w:szCs w:val="20"/>
        <w:lang w:val="en-US"/>
      </w:rPr>
      <w:t>, Appleton</w:t>
    </w:r>
    <w:r>
      <w:rPr>
        <w:sz w:val="20"/>
        <w:szCs w:val="20"/>
        <w:lang w:val="en-US"/>
      </w:rPr>
      <w:t>, Abingdon, Oxfordshire, OX13 5QW</w:t>
    </w:r>
    <w:r w:rsidRPr="00237123">
      <w:rPr>
        <w:sz w:val="20"/>
        <w:szCs w:val="20"/>
        <w:lang w:val="en-US"/>
      </w:rPr>
      <w:t xml:space="preserve">  </w:t>
    </w:r>
  </w:p>
  <w:p w:rsidR="00F2223E" w:rsidRPr="00237123" w:rsidRDefault="00F2223E" w:rsidP="00237123">
    <w:pPr>
      <w:pStyle w:val="Header"/>
      <w:jc w:val="center"/>
      <w:rPr>
        <w:sz w:val="20"/>
        <w:szCs w:val="20"/>
        <w:lang w:val="en-US"/>
      </w:rPr>
    </w:pPr>
    <w:r w:rsidRPr="00237123">
      <w:rPr>
        <w:sz w:val="20"/>
        <w:szCs w:val="20"/>
        <w:lang w:val="en-US"/>
      </w:rPr>
      <w:t xml:space="preserve">E-mail: parishclerk.appletonwitheaton@gmail.com   </w:t>
    </w:r>
    <w:r>
      <w:rPr>
        <w:sz w:val="20"/>
        <w:szCs w:val="20"/>
        <w:lang w:val="en-US"/>
      </w:rPr>
      <w:t>www.appleton-eaton.org</w:t>
    </w:r>
  </w:p>
  <w:p w:rsidR="00F2223E" w:rsidRDefault="00F22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613A"/>
    <w:multiLevelType w:val="hybridMultilevel"/>
    <w:tmpl w:val="73BA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4E2602B"/>
    <w:multiLevelType w:val="hybridMultilevel"/>
    <w:tmpl w:val="4298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E551E1"/>
    <w:multiLevelType w:val="hybridMultilevel"/>
    <w:tmpl w:val="D4F07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385683C"/>
    <w:multiLevelType w:val="hybridMultilevel"/>
    <w:tmpl w:val="0A1419F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1DA448A"/>
    <w:multiLevelType w:val="hybridMultilevel"/>
    <w:tmpl w:val="EA2AEE06"/>
    <w:lvl w:ilvl="0" w:tplc="B10A492E">
      <w:start w:val="1"/>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0022A"/>
    <w:rsid w:val="00001C2D"/>
    <w:rsid w:val="00001C73"/>
    <w:rsid w:val="0000236E"/>
    <w:rsid w:val="0002408D"/>
    <w:rsid w:val="000244C8"/>
    <w:rsid w:val="00032E64"/>
    <w:rsid w:val="000344AD"/>
    <w:rsid w:val="00035283"/>
    <w:rsid w:val="0003735A"/>
    <w:rsid w:val="00052B87"/>
    <w:rsid w:val="00055499"/>
    <w:rsid w:val="00071EE4"/>
    <w:rsid w:val="000726D5"/>
    <w:rsid w:val="000779D0"/>
    <w:rsid w:val="00084E9E"/>
    <w:rsid w:val="00085DCF"/>
    <w:rsid w:val="00087041"/>
    <w:rsid w:val="00087814"/>
    <w:rsid w:val="000902EB"/>
    <w:rsid w:val="00095A27"/>
    <w:rsid w:val="000A0CD8"/>
    <w:rsid w:val="000A581E"/>
    <w:rsid w:val="000A645C"/>
    <w:rsid w:val="000B27F1"/>
    <w:rsid w:val="000B7FA1"/>
    <w:rsid w:val="000C0BF7"/>
    <w:rsid w:val="000C4FBB"/>
    <w:rsid w:val="000C64B6"/>
    <w:rsid w:val="000D5216"/>
    <w:rsid w:val="000D70A3"/>
    <w:rsid w:val="000E2B1E"/>
    <w:rsid w:val="000E3770"/>
    <w:rsid w:val="000F415D"/>
    <w:rsid w:val="000F7CC6"/>
    <w:rsid w:val="00115389"/>
    <w:rsid w:val="001233D8"/>
    <w:rsid w:val="0014157C"/>
    <w:rsid w:val="00141E0F"/>
    <w:rsid w:val="00142AA8"/>
    <w:rsid w:val="00175AFA"/>
    <w:rsid w:val="00182007"/>
    <w:rsid w:val="001920BA"/>
    <w:rsid w:val="00193D15"/>
    <w:rsid w:val="001A03B9"/>
    <w:rsid w:val="001A32D0"/>
    <w:rsid w:val="001B5368"/>
    <w:rsid w:val="001D2E3A"/>
    <w:rsid w:val="001D37F7"/>
    <w:rsid w:val="001E100E"/>
    <w:rsid w:val="001E4A24"/>
    <w:rsid w:val="001F1150"/>
    <w:rsid w:val="001F5312"/>
    <w:rsid w:val="00211AF3"/>
    <w:rsid w:val="00211FB5"/>
    <w:rsid w:val="002258A4"/>
    <w:rsid w:val="00227031"/>
    <w:rsid w:val="00237123"/>
    <w:rsid w:val="002426A2"/>
    <w:rsid w:val="0025292C"/>
    <w:rsid w:val="0025460B"/>
    <w:rsid w:val="0026009A"/>
    <w:rsid w:val="00264E47"/>
    <w:rsid w:val="00267065"/>
    <w:rsid w:val="00277318"/>
    <w:rsid w:val="0027739E"/>
    <w:rsid w:val="0028164A"/>
    <w:rsid w:val="00287B57"/>
    <w:rsid w:val="00291266"/>
    <w:rsid w:val="002945C0"/>
    <w:rsid w:val="002952C2"/>
    <w:rsid w:val="00297D6F"/>
    <w:rsid w:val="002A4416"/>
    <w:rsid w:val="002B0DC6"/>
    <w:rsid w:val="002C4E00"/>
    <w:rsid w:val="002E3C3B"/>
    <w:rsid w:val="00306954"/>
    <w:rsid w:val="003072C1"/>
    <w:rsid w:val="00310A23"/>
    <w:rsid w:val="0032439A"/>
    <w:rsid w:val="00326A23"/>
    <w:rsid w:val="003317AA"/>
    <w:rsid w:val="00341598"/>
    <w:rsid w:val="00344C30"/>
    <w:rsid w:val="00352543"/>
    <w:rsid w:val="00356F21"/>
    <w:rsid w:val="00357B28"/>
    <w:rsid w:val="003631E5"/>
    <w:rsid w:val="0036762E"/>
    <w:rsid w:val="00371E14"/>
    <w:rsid w:val="00380568"/>
    <w:rsid w:val="0039240C"/>
    <w:rsid w:val="00392B41"/>
    <w:rsid w:val="00397AEB"/>
    <w:rsid w:val="003A0EA1"/>
    <w:rsid w:val="003A4C8E"/>
    <w:rsid w:val="003B2CB9"/>
    <w:rsid w:val="003B2FB7"/>
    <w:rsid w:val="003B50B7"/>
    <w:rsid w:val="003B5F90"/>
    <w:rsid w:val="003B769F"/>
    <w:rsid w:val="003C2DAB"/>
    <w:rsid w:val="003C5214"/>
    <w:rsid w:val="003D0D03"/>
    <w:rsid w:val="003E20B5"/>
    <w:rsid w:val="003E398F"/>
    <w:rsid w:val="003F074B"/>
    <w:rsid w:val="003F1287"/>
    <w:rsid w:val="003F3839"/>
    <w:rsid w:val="0040525C"/>
    <w:rsid w:val="00406E0F"/>
    <w:rsid w:val="004360E7"/>
    <w:rsid w:val="004368AA"/>
    <w:rsid w:val="004372D8"/>
    <w:rsid w:val="0044212C"/>
    <w:rsid w:val="004442ED"/>
    <w:rsid w:val="004501D3"/>
    <w:rsid w:val="00462704"/>
    <w:rsid w:val="004809F1"/>
    <w:rsid w:val="00482D26"/>
    <w:rsid w:val="00487816"/>
    <w:rsid w:val="0049370E"/>
    <w:rsid w:val="00493805"/>
    <w:rsid w:val="004938C8"/>
    <w:rsid w:val="004A20D5"/>
    <w:rsid w:val="004B6340"/>
    <w:rsid w:val="004C36E9"/>
    <w:rsid w:val="004D170C"/>
    <w:rsid w:val="004D64D5"/>
    <w:rsid w:val="004E26CE"/>
    <w:rsid w:val="004F05B2"/>
    <w:rsid w:val="004F083F"/>
    <w:rsid w:val="004F4581"/>
    <w:rsid w:val="004F5298"/>
    <w:rsid w:val="00501388"/>
    <w:rsid w:val="00510865"/>
    <w:rsid w:val="00510877"/>
    <w:rsid w:val="00513E0A"/>
    <w:rsid w:val="00516231"/>
    <w:rsid w:val="00531299"/>
    <w:rsid w:val="00536D0F"/>
    <w:rsid w:val="00540EFD"/>
    <w:rsid w:val="00543145"/>
    <w:rsid w:val="005435D7"/>
    <w:rsid w:val="00547499"/>
    <w:rsid w:val="00550319"/>
    <w:rsid w:val="0055143C"/>
    <w:rsid w:val="00554B9F"/>
    <w:rsid w:val="005627E2"/>
    <w:rsid w:val="005647D8"/>
    <w:rsid w:val="00564D0D"/>
    <w:rsid w:val="0056580C"/>
    <w:rsid w:val="005674AE"/>
    <w:rsid w:val="00580960"/>
    <w:rsid w:val="005958D9"/>
    <w:rsid w:val="00596E33"/>
    <w:rsid w:val="00597386"/>
    <w:rsid w:val="005A015B"/>
    <w:rsid w:val="005A08D8"/>
    <w:rsid w:val="005A2369"/>
    <w:rsid w:val="005A54F4"/>
    <w:rsid w:val="005A6F29"/>
    <w:rsid w:val="005B3D63"/>
    <w:rsid w:val="005C07AE"/>
    <w:rsid w:val="005E0A23"/>
    <w:rsid w:val="005E0F9C"/>
    <w:rsid w:val="005E1D6E"/>
    <w:rsid w:val="005E2F4C"/>
    <w:rsid w:val="005E3E20"/>
    <w:rsid w:val="005E5535"/>
    <w:rsid w:val="005F276C"/>
    <w:rsid w:val="005F4226"/>
    <w:rsid w:val="0060396A"/>
    <w:rsid w:val="00614C23"/>
    <w:rsid w:val="0061503B"/>
    <w:rsid w:val="00625039"/>
    <w:rsid w:val="006464E1"/>
    <w:rsid w:val="00647E64"/>
    <w:rsid w:val="00650542"/>
    <w:rsid w:val="00651589"/>
    <w:rsid w:val="00654027"/>
    <w:rsid w:val="00657420"/>
    <w:rsid w:val="00660F68"/>
    <w:rsid w:val="00670909"/>
    <w:rsid w:val="006779BA"/>
    <w:rsid w:val="006866B0"/>
    <w:rsid w:val="006901AA"/>
    <w:rsid w:val="00695D63"/>
    <w:rsid w:val="00695F8A"/>
    <w:rsid w:val="006A24E6"/>
    <w:rsid w:val="006C2C4E"/>
    <w:rsid w:val="006D4356"/>
    <w:rsid w:val="006E3D73"/>
    <w:rsid w:val="006F06B1"/>
    <w:rsid w:val="006F4F91"/>
    <w:rsid w:val="00700F05"/>
    <w:rsid w:val="00701CFE"/>
    <w:rsid w:val="0072005B"/>
    <w:rsid w:val="00721AD6"/>
    <w:rsid w:val="007240C2"/>
    <w:rsid w:val="007273A2"/>
    <w:rsid w:val="0073179C"/>
    <w:rsid w:val="007324F4"/>
    <w:rsid w:val="00751016"/>
    <w:rsid w:val="00752835"/>
    <w:rsid w:val="00753540"/>
    <w:rsid w:val="00755991"/>
    <w:rsid w:val="00762904"/>
    <w:rsid w:val="0076688C"/>
    <w:rsid w:val="00772DE8"/>
    <w:rsid w:val="00791C6A"/>
    <w:rsid w:val="00793BE5"/>
    <w:rsid w:val="007A041C"/>
    <w:rsid w:val="007B00AF"/>
    <w:rsid w:val="007B1DC3"/>
    <w:rsid w:val="007B53C9"/>
    <w:rsid w:val="007B689D"/>
    <w:rsid w:val="007C0A01"/>
    <w:rsid w:val="007C29AF"/>
    <w:rsid w:val="007D7214"/>
    <w:rsid w:val="007F34E0"/>
    <w:rsid w:val="00813F82"/>
    <w:rsid w:val="00817320"/>
    <w:rsid w:val="0082091F"/>
    <w:rsid w:val="008218C6"/>
    <w:rsid w:val="008248C3"/>
    <w:rsid w:val="00826AE0"/>
    <w:rsid w:val="00833ED7"/>
    <w:rsid w:val="008431F2"/>
    <w:rsid w:val="008619CF"/>
    <w:rsid w:val="00861CB7"/>
    <w:rsid w:val="00861D30"/>
    <w:rsid w:val="00862C0A"/>
    <w:rsid w:val="00866D79"/>
    <w:rsid w:val="00871E32"/>
    <w:rsid w:val="008754BB"/>
    <w:rsid w:val="008823DF"/>
    <w:rsid w:val="00891AD3"/>
    <w:rsid w:val="00894A5D"/>
    <w:rsid w:val="008A2DED"/>
    <w:rsid w:val="008A2EC5"/>
    <w:rsid w:val="008A386D"/>
    <w:rsid w:val="008A7CF3"/>
    <w:rsid w:val="008B1DFE"/>
    <w:rsid w:val="008C749B"/>
    <w:rsid w:val="008E2795"/>
    <w:rsid w:val="008F467C"/>
    <w:rsid w:val="008F48FA"/>
    <w:rsid w:val="009054C6"/>
    <w:rsid w:val="00906222"/>
    <w:rsid w:val="009120BB"/>
    <w:rsid w:val="00913147"/>
    <w:rsid w:val="0091638B"/>
    <w:rsid w:val="00924E70"/>
    <w:rsid w:val="00925A28"/>
    <w:rsid w:val="00941673"/>
    <w:rsid w:val="009435C7"/>
    <w:rsid w:val="009467AB"/>
    <w:rsid w:val="0095727F"/>
    <w:rsid w:val="00960F86"/>
    <w:rsid w:val="00962AEA"/>
    <w:rsid w:val="00962E21"/>
    <w:rsid w:val="00975499"/>
    <w:rsid w:val="00980FD7"/>
    <w:rsid w:val="00984F6B"/>
    <w:rsid w:val="00990FC8"/>
    <w:rsid w:val="009923EF"/>
    <w:rsid w:val="009A3EC1"/>
    <w:rsid w:val="009A50C2"/>
    <w:rsid w:val="009A76C2"/>
    <w:rsid w:val="009B2EE9"/>
    <w:rsid w:val="009C09AA"/>
    <w:rsid w:val="009D2326"/>
    <w:rsid w:val="009D354A"/>
    <w:rsid w:val="009E12F8"/>
    <w:rsid w:val="009E3168"/>
    <w:rsid w:val="009E3C97"/>
    <w:rsid w:val="009E6343"/>
    <w:rsid w:val="009F6799"/>
    <w:rsid w:val="009F710D"/>
    <w:rsid w:val="00A01702"/>
    <w:rsid w:val="00A0212F"/>
    <w:rsid w:val="00A079F5"/>
    <w:rsid w:val="00A13737"/>
    <w:rsid w:val="00A20D30"/>
    <w:rsid w:val="00A32B4E"/>
    <w:rsid w:val="00A36D51"/>
    <w:rsid w:val="00A5165F"/>
    <w:rsid w:val="00A54665"/>
    <w:rsid w:val="00A55B2C"/>
    <w:rsid w:val="00A5642F"/>
    <w:rsid w:val="00A6019D"/>
    <w:rsid w:val="00A615CB"/>
    <w:rsid w:val="00A6299D"/>
    <w:rsid w:val="00A774D0"/>
    <w:rsid w:val="00A81423"/>
    <w:rsid w:val="00A86CE7"/>
    <w:rsid w:val="00A93665"/>
    <w:rsid w:val="00A9744E"/>
    <w:rsid w:val="00AA22DA"/>
    <w:rsid w:val="00AA3947"/>
    <w:rsid w:val="00AA3968"/>
    <w:rsid w:val="00AA7D83"/>
    <w:rsid w:val="00AB2561"/>
    <w:rsid w:val="00AB462B"/>
    <w:rsid w:val="00AB4DCC"/>
    <w:rsid w:val="00AD4866"/>
    <w:rsid w:val="00AE05A0"/>
    <w:rsid w:val="00AF5343"/>
    <w:rsid w:val="00B01CBE"/>
    <w:rsid w:val="00B20B9A"/>
    <w:rsid w:val="00B26F21"/>
    <w:rsid w:val="00B318C5"/>
    <w:rsid w:val="00B32289"/>
    <w:rsid w:val="00B327D5"/>
    <w:rsid w:val="00B32C50"/>
    <w:rsid w:val="00B36D30"/>
    <w:rsid w:val="00B377AA"/>
    <w:rsid w:val="00B41C23"/>
    <w:rsid w:val="00B43DEB"/>
    <w:rsid w:val="00B47D3D"/>
    <w:rsid w:val="00B50916"/>
    <w:rsid w:val="00B517C2"/>
    <w:rsid w:val="00B62AE1"/>
    <w:rsid w:val="00B77F33"/>
    <w:rsid w:val="00B83375"/>
    <w:rsid w:val="00B844F4"/>
    <w:rsid w:val="00B86657"/>
    <w:rsid w:val="00B86DFA"/>
    <w:rsid w:val="00B9308D"/>
    <w:rsid w:val="00BA0188"/>
    <w:rsid w:val="00BA144D"/>
    <w:rsid w:val="00BA4802"/>
    <w:rsid w:val="00BB433E"/>
    <w:rsid w:val="00BB4758"/>
    <w:rsid w:val="00BB6E94"/>
    <w:rsid w:val="00BC6C38"/>
    <w:rsid w:val="00BC6EB7"/>
    <w:rsid w:val="00BD3B64"/>
    <w:rsid w:val="00BE3921"/>
    <w:rsid w:val="00BF722F"/>
    <w:rsid w:val="00C013BF"/>
    <w:rsid w:val="00C07915"/>
    <w:rsid w:val="00C1252A"/>
    <w:rsid w:val="00C1686D"/>
    <w:rsid w:val="00C2210E"/>
    <w:rsid w:val="00C26C2C"/>
    <w:rsid w:val="00C35199"/>
    <w:rsid w:val="00C36361"/>
    <w:rsid w:val="00C40B56"/>
    <w:rsid w:val="00C44743"/>
    <w:rsid w:val="00C460FA"/>
    <w:rsid w:val="00C47BB8"/>
    <w:rsid w:val="00C52B55"/>
    <w:rsid w:val="00C6333B"/>
    <w:rsid w:val="00C63619"/>
    <w:rsid w:val="00C63EC3"/>
    <w:rsid w:val="00C676EB"/>
    <w:rsid w:val="00C67936"/>
    <w:rsid w:val="00C7109C"/>
    <w:rsid w:val="00C745F6"/>
    <w:rsid w:val="00C76D9C"/>
    <w:rsid w:val="00C776D6"/>
    <w:rsid w:val="00C82794"/>
    <w:rsid w:val="00C84E2A"/>
    <w:rsid w:val="00C8691B"/>
    <w:rsid w:val="00C96107"/>
    <w:rsid w:val="00CA2134"/>
    <w:rsid w:val="00CA5CAE"/>
    <w:rsid w:val="00CB407F"/>
    <w:rsid w:val="00CC10CF"/>
    <w:rsid w:val="00CE132C"/>
    <w:rsid w:val="00CF3DCE"/>
    <w:rsid w:val="00CF3E07"/>
    <w:rsid w:val="00CF419E"/>
    <w:rsid w:val="00CF5D0F"/>
    <w:rsid w:val="00D1175B"/>
    <w:rsid w:val="00D16902"/>
    <w:rsid w:val="00D17316"/>
    <w:rsid w:val="00D20775"/>
    <w:rsid w:val="00D23BAA"/>
    <w:rsid w:val="00D23D65"/>
    <w:rsid w:val="00D26578"/>
    <w:rsid w:val="00D4237B"/>
    <w:rsid w:val="00D42542"/>
    <w:rsid w:val="00D437C3"/>
    <w:rsid w:val="00D61E63"/>
    <w:rsid w:val="00D744CD"/>
    <w:rsid w:val="00D748C2"/>
    <w:rsid w:val="00D7706C"/>
    <w:rsid w:val="00D81C90"/>
    <w:rsid w:val="00D87C2E"/>
    <w:rsid w:val="00D909A7"/>
    <w:rsid w:val="00D94EFE"/>
    <w:rsid w:val="00DB23ED"/>
    <w:rsid w:val="00DB40E2"/>
    <w:rsid w:val="00DB5B5F"/>
    <w:rsid w:val="00DB6D2F"/>
    <w:rsid w:val="00DB7C79"/>
    <w:rsid w:val="00DB7F23"/>
    <w:rsid w:val="00DC116C"/>
    <w:rsid w:val="00DC1ABB"/>
    <w:rsid w:val="00DC68E2"/>
    <w:rsid w:val="00DD1B3C"/>
    <w:rsid w:val="00DE402D"/>
    <w:rsid w:val="00DE676A"/>
    <w:rsid w:val="00DE781C"/>
    <w:rsid w:val="00DF1B37"/>
    <w:rsid w:val="00DF6465"/>
    <w:rsid w:val="00DF70D8"/>
    <w:rsid w:val="00E11168"/>
    <w:rsid w:val="00E23F59"/>
    <w:rsid w:val="00E25C94"/>
    <w:rsid w:val="00E3106E"/>
    <w:rsid w:val="00E37F7D"/>
    <w:rsid w:val="00E448B4"/>
    <w:rsid w:val="00E4524C"/>
    <w:rsid w:val="00E4692B"/>
    <w:rsid w:val="00E53FD0"/>
    <w:rsid w:val="00E559F4"/>
    <w:rsid w:val="00E55E93"/>
    <w:rsid w:val="00E57559"/>
    <w:rsid w:val="00E60FB5"/>
    <w:rsid w:val="00E61210"/>
    <w:rsid w:val="00E6171C"/>
    <w:rsid w:val="00E70811"/>
    <w:rsid w:val="00E74E9A"/>
    <w:rsid w:val="00E76FA3"/>
    <w:rsid w:val="00E811AC"/>
    <w:rsid w:val="00E84843"/>
    <w:rsid w:val="00E850AF"/>
    <w:rsid w:val="00E853BA"/>
    <w:rsid w:val="00E919F2"/>
    <w:rsid w:val="00E9206B"/>
    <w:rsid w:val="00E92470"/>
    <w:rsid w:val="00E9718D"/>
    <w:rsid w:val="00EA19B3"/>
    <w:rsid w:val="00EB0496"/>
    <w:rsid w:val="00EB446F"/>
    <w:rsid w:val="00EB653D"/>
    <w:rsid w:val="00EC1A1C"/>
    <w:rsid w:val="00EE6E2C"/>
    <w:rsid w:val="00EE6F8D"/>
    <w:rsid w:val="00F035EE"/>
    <w:rsid w:val="00F047C6"/>
    <w:rsid w:val="00F06848"/>
    <w:rsid w:val="00F13D18"/>
    <w:rsid w:val="00F2223E"/>
    <w:rsid w:val="00F224EF"/>
    <w:rsid w:val="00F235BE"/>
    <w:rsid w:val="00F26559"/>
    <w:rsid w:val="00F275DA"/>
    <w:rsid w:val="00F34D10"/>
    <w:rsid w:val="00F52C31"/>
    <w:rsid w:val="00F613A3"/>
    <w:rsid w:val="00F641FE"/>
    <w:rsid w:val="00F82A98"/>
    <w:rsid w:val="00F835F9"/>
    <w:rsid w:val="00F909AF"/>
    <w:rsid w:val="00F95539"/>
    <w:rsid w:val="00F955BA"/>
    <w:rsid w:val="00F96C74"/>
    <w:rsid w:val="00F970FF"/>
    <w:rsid w:val="00FA08E0"/>
    <w:rsid w:val="00FA7D7A"/>
    <w:rsid w:val="00FB194D"/>
    <w:rsid w:val="00FC16DA"/>
    <w:rsid w:val="00FC5B4B"/>
    <w:rsid w:val="00FD3805"/>
    <w:rsid w:val="00FD3DB7"/>
    <w:rsid w:val="00FD473A"/>
    <w:rsid w:val="00FE6E64"/>
    <w:rsid w:val="00FF16F7"/>
    <w:rsid w:val="00FF4B49"/>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7318"/>
    <w:rPr>
      <w:color w:val="0000FF"/>
      <w:u w:val="single"/>
    </w:rPr>
  </w:style>
  <w:style w:type="character" w:styleId="FollowedHyperlink">
    <w:name w:val="FollowedHyperlink"/>
    <w:basedOn w:val="DefaultParagraphFont"/>
    <w:uiPriority w:val="99"/>
    <w:semiHidden/>
    <w:unhideWhenUsed/>
    <w:rsid w:val="002773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7318"/>
    <w:rPr>
      <w:color w:val="0000FF"/>
      <w:u w:val="single"/>
    </w:rPr>
  </w:style>
  <w:style w:type="character" w:styleId="FollowedHyperlink">
    <w:name w:val="FollowedHyperlink"/>
    <w:basedOn w:val="DefaultParagraphFont"/>
    <w:uiPriority w:val="99"/>
    <w:semiHidden/>
    <w:unhideWhenUsed/>
    <w:rsid w:val="00277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75">
      <w:bodyDiv w:val="1"/>
      <w:marLeft w:val="0"/>
      <w:marRight w:val="0"/>
      <w:marTop w:val="0"/>
      <w:marBottom w:val="0"/>
      <w:divBdr>
        <w:top w:val="none" w:sz="0" w:space="0" w:color="auto"/>
        <w:left w:val="none" w:sz="0" w:space="0" w:color="auto"/>
        <w:bottom w:val="none" w:sz="0" w:space="0" w:color="auto"/>
        <w:right w:val="none" w:sz="0" w:space="0" w:color="auto"/>
      </w:divBdr>
    </w:div>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450586609">
      <w:bodyDiv w:val="1"/>
      <w:marLeft w:val="0"/>
      <w:marRight w:val="0"/>
      <w:marTop w:val="0"/>
      <w:marBottom w:val="0"/>
      <w:divBdr>
        <w:top w:val="none" w:sz="0" w:space="0" w:color="auto"/>
        <w:left w:val="none" w:sz="0" w:space="0" w:color="auto"/>
        <w:bottom w:val="none" w:sz="0" w:space="0" w:color="auto"/>
        <w:right w:val="none" w:sz="0" w:space="0" w:color="auto"/>
      </w:divBdr>
    </w:div>
    <w:div w:id="512308066">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71682000">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696538984">
      <w:bodyDiv w:val="1"/>
      <w:marLeft w:val="0"/>
      <w:marRight w:val="0"/>
      <w:marTop w:val="0"/>
      <w:marBottom w:val="0"/>
      <w:divBdr>
        <w:top w:val="none" w:sz="0" w:space="0" w:color="auto"/>
        <w:left w:val="none" w:sz="0" w:space="0" w:color="auto"/>
        <w:bottom w:val="none" w:sz="0" w:space="0" w:color="auto"/>
        <w:right w:val="none" w:sz="0" w:space="0" w:color="auto"/>
      </w:divBdr>
    </w:div>
    <w:div w:id="70617762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13188886">
      <w:bodyDiv w:val="1"/>
      <w:marLeft w:val="0"/>
      <w:marRight w:val="0"/>
      <w:marTop w:val="0"/>
      <w:marBottom w:val="0"/>
      <w:divBdr>
        <w:top w:val="none" w:sz="0" w:space="0" w:color="auto"/>
        <w:left w:val="none" w:sz="0" w:space="0" w:color="auto"/>
        <w:bottom w:val="none" w:sz="0" w:space="0" w:color="auto"/>
        <w:right w:val="none" w:sz="0" w:space="0" w:color="auto"/>
      </w:divBdr>
    </w:div>
    <w:div w:id="749811073">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176">
      <w:bodyDiv w:val="1"/>
      <w:marLeft w:val="0"/>
      <w:marRight w:val="0"/>
      <w:marTop w:val="0"/>
      <w:marBottom w:val="0"/>
      <w:divBdr>
        <w:top w:val="none" w:sz="0" w:space="0" w:color="auto"/>
        <w:left w:val="none" w:sz="0" w:space="0" w:color="auto"/>
        <w:bottom w:val="none" w:sz="0" w:space="0" w:color="auto"/>
        <w:right w:val="none" w:sz="0" w:space="0" w:color="auto"/>
      </w:divBdr>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070693985">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155875414">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237545029">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0209750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48434227">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37434413">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49369497">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 w:id="20617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F5BFD-7EA5-4196-8902-8B77C5EE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13</cp:revision>
  <cp:lastPrinted>2016-04-11T08:25:00Z</cp:lastPrinted>
  <dcterms:created xsi:type="dcterms:W3CDTF">2016-03-29T09:42:00Z</dcterms:created>
  <dcterms:modified xsi:type="dcterms:W3CDTF">2016-04-11T08:28:00Z</dcterms:modified>
</cp:coreProperties>
</file>