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454205">
        <w:rPr>
          <w:b/>
          <w:sz w:val="28"/>
          <w:szCs w:val="28"/>
        </w:rPr>
        <w:t>9</w:t>
      </w:r>
      <w:r w:rsidR="00721AD6" w:rsidRPr="00721AD6">
        <w:rPr>
          <w:b/>
          <w:sz w:val="28"/>
          <w:szCs w:val="28"/>
          <w:vertAlign w:val="superscript"/>
        </w:rPr>
        <w:t>th</w:t>
      </w:r>
      <w:r w:rsidR="00454205">
        <w:rPr>
          <w:b/>
          <w:sz w:val="28"/>
          <w:szCs w:val="28"/>
        </w:rPr>
        <w:t xml:space="preserve"> May 2016</w:t>
      </w:r>
      <w:r>
        <w:rPr>
          <w:b/>
          <w:sz w:val="28"/>
          <w:szCs w:val="28"/>
        </w:rPr>
        <w:t xml:space="preserve"> at 7.15pm</w:t>
      </w:r>
      <w:r w:rsidRPr="00587C82">
        <w:rPr>
          <w:sz w:val="28"/>
          <w:szCs w:val="28"/>
        </w:rPr>
        <w:t>.</w:t>
      </w:r>
      <w:r>
        <w:t xml:space="preserve"> </w:t>
      </w:r>
    </w:p>
    <w:p w:rsidR="00237123" w:rsidRDefault="00721AD6" w:rsidP="00237123">
      <w:pPr>
        <w:jc w:val="right"/>
      </w:pPr>
      <w:r>
        <w:rPr>
          <w:rFonts w:ascii="Script MT Bold" w:hAnsi="Script MT Bold"/>
        </w:rPr>
        <w:t>Susan Blomerus</w:t>
      </w:r>
      <w:r w:rsidR="00237123" w:rsidRPr="004F5FD5">
        <w:t xml:space="preserve"> – Parish Clerk – </w:t>
      </w:r>
      <w:r w:rsidR="009C49E5">
        <w:t>03</w:t>
      </w:r>
      <w:r>
        <w:t>.05</w:t>
      </w:r>
      <w:r w:rsidR="00237123" w:rsidRPr="004F5FD5">
        <w:t>.1</w:t>
      </w:r>
      <w:r w:rsidR="00454205">
        <w:t>6</w:t>
      </w:r>
    </w:p>
    <w:p w:rsidR="00237123" w:rsidRDefault="00237123" w:rsidP="00237123">
      <w:pPr>
        <w:jc w:val="center"/>
        <w:rPr>
          <w:b/>
          <w:sz w:val="24"/>
          <w:szCs w:val="24"/>
        </w:rPr>
      </w:pPr>
      <w:r w:rsidRPr="00237123">
        <w:rPr>
          <w:b/>
          <w:sz w:val="44"/>
          <w:szCs w:val="44"/>
        </w:rPr>
        <w:t>AGENDA</w:t>
      </w:r>
      <w:r w:rsidR="003F074B">
        <w:rPr>
          <w:b/>
          <w:sz w:val="44"/>
          <w:szCs w:val="44"/>
        </w:rPr>
        <w:t xml:space="preserve"> – Annual Council Meeting</w:t>
      </w:r>
    </w:p>
    <w:p w:rsidR="003F074B" w:rsidRDefault="003F074B" w:rsidP="00454205">
      <w:pPr>
        <w:pStyle w:val="ListParagraph"/>
        <w:numPr>
          <w:ilvl w:val="0"/>
          <w:numId w:val="1"/>
        </w:numPr>
        <w:ind w:left="567" w:hanging="567"/>
        <w:rPr>
          <w:b/>
          <w:sz w:val="24"/>
          <w:szCs w:val="24"/>
        </w:rPr>
      </w:pPr>
      <w:r>
        <w:rPr>
          <w:b/>
          <w:sz w:val="24"/>
          <w:szCs w:val="24"/>
        </w:rPr>
        <w:t>Appointment of Chairman</w:t>
      </w:r>
    </w:p>
    <w:p w:rsidR="003F3839" w:rsidRPr="00B758D2" w:rsidRDefault="003F074B" w:rsidP="00B758D2">
      <w:pPr>
        <w:pStyle w:val="ListParagraph"/>
        <w:numPr>
          <w:ilvl w:val="0"/>
          <w:numId w:val="1"/>
        </w:numPr>
        <w:ind w:left="0" w:firstLine="0"/>
        <w:rPr>
          <w:b/>
          <w:sz w:val="24"/>
          <w:szCs w:val="24"/>
        </w:rPr>
      </w:pPr>
      <w:r>
        <w:rPr>
          <w:b/>
          <w:sz w:val="24"/>
          <w:szCs w:val="24"/>
        </w:rPr>
        <w:t>Appointment of Vice-Chairman</w:t>
      </w:r>
    </w:p>
    <w:p w:rsidR="00E11168" w:rsidRDefault="00B758D2" w:rsidP="003F074B">
      <w:pPr>
        <w:pStyle w:val="ListParagraph"/>
        <w:numPr>
          <w:ilvl w:val="0"/>
          <w:numId w:val="1"/>
        </w:numPr>
        <w:ind w:left="0" w:firstLine="0"/>
        <w:rPr>
          <w:b/>
          <w:sz w:val="24"/>
          <w:szCs w:val="24"/>
        </w:rPr>
      </w:pPr>
      <w:r>
        <w:rPr>
          <w:b/>
          <w:sz w:val="24"/>
          <w:szCs w:val="24"/>
        </w:rPr>
        <w:t>Review and a</w:t>
      </w:r>
      <w:r w:rsidR="00E11168">
        <w:rPr>
          <w:b/>
          <w:sz w:val="24"/>
          <w:szCs w:val="24"/>
        </w:rPr>
        <w:t>cceptance of Code of Conduct</w:t>
      </w:r>
    </w:p>
    <w:p w:rsidR="003F074B" w:rsidRDefault="00E11168" w:rsidP="003F074B">
      <w:pPr>
        <w:pStyle w:val="ListParagraph"/>
        <w:numPr>
          <w:ilvl w:val="0"/>
          <w:numId w:val="1"/>
        </w:numPr>
        <w:ind w:left="0" w:firstLine="0"/>
        <w:rPr>
          <w:b/>
          <w:sz w:val="24"/>
          <w:szCs w:val="24"/>
        </w:rPr>
      </w:pPr>
      <w:r>
        <w:rPr>
          <w:b/>
          <w:sz w:val="24"/>
          <w:szCs w:val="24"/>
        </w:rPr>
        <w:t>Review and acceptance of Standing Orders</w:t>
      </w:r>
    </w:p>
    <w:p w:rsidR="003F074B" w:rsidRDefault="00E11168" w:rsidP="003F074B">
      <w:pPr>
        <w:pStyle w:val="ListParagraph"/>
        <w:numPr>
          <w:ilvl w:val="0"/>
          <w:numId w:val="1"/>
        </w:numPr>
        <w:ind w:left="0" w:firstLine="0"/>
        <w:rPr>
          <w:b/>
          <w:sz w:val="24"/>
          <w:szCs w:val="24"/>
        </w:rPr>
      </w:pPr>
      <w:r>
        <w:rPr>
          <w:b/>
          <w:sz w:val="24"/>
          <w:szCs w:val="24"/>
        </w:rPr>
        <w:t>Review and agreement of members roles on committees</w:t>
      </w:r>
    </w:p>
    <w:p w:rsidR="00751016" w:rsidRDefault="003F3839" w:rsidP="003F074B">
      <w:pPr>
        <w:pStyle w:val="ListParagraph"/>
        <w:numPr>
          <w:ilvl w:val="0"/>
          <w:numId w:val="1"/>
        </w:numPr>
        <w:ind w:left="0" w:firstLine="0"/>
        <w:rPr>
          <w:b/>
          <w:sz w:val="24"/>
          <w:szCs w:val="24"/>
        </w:rPr>
      </w:pPr>
      <w:r>
        <w:rPr>
          <w:b/>
          <w:sz w:val="24"/>
          <w:szCs w:val="24"/>
        </w:rPr>
        <w:t xml:space="preserve">Agree a </w:t>
      </w:r>
      <w:r w:rsidR="008248C3">
        <w:rPr>
          <w:b/>
          <w:sz w:val="24"/>
          <w:szCs w:val="24"/>
        </w:rPr>
        <w:t>Chairman’s</w:t>
      </w:r>
      <w:r w:rsidR="00751016">
        <w:rPr>
          <w:b/>
          <w:sz w:val="24"/>
          <w:szCs w:val="24"/>
        </w:rPr>
        <w:t xml:space="preserve"> allowance</w:t>
      </w:r>
    </w:p>
    <w:p w:rsidR="003F074B" w:rsidRDefault="003F074B" w:rsidP="003F074B">
      <w:pPr>
        <w:pStyle w:val="ListParagraph"/>
        <w:numPr>
          <w:ilvl w:val="0"/>
          <w:numId w:val="1"/>
        </w:numPr>
        <w:ind w:left="0" w:firstLine="0"/>
        <w:rPr>
          <w:b/>
          <w:sz w:val="24"/>
          <w:szCs w:val="24"/>
        </w:rPr>
      </w:pPr>
      <w:r>
        <w:rPr>
          <w:b/>
          <w:sz w:val="24"/>
          <w:szCs w:val="24"/>
        </w:rPr>
        <w:t>Dates of future meetings:</w:t>
      </w:r>
      <w:r w:rsidRPr="003F074B">
        <w:t xml:space="preserve"> </w:t>
      </w:r>
      <w:r>
        <w:t xml:space="preserve">To agree for Parish Council Meetings to occur on </w:t>
      </w:r>
      <w:r w:rsidR="00B758D2">
        <w:t xml:space="preserve">the </w:t>
      </w:r>
      <w:r>
        <w:t xml:space="preserve">second Monday </w:t>
      </w:r>
      <w:r w:rsidR="004175A7">
        <w:t>of every month except in August and on</w:t>
      </w:r>
      <w:r w:rsidR="00751016">
        <w:t xml:space="preserve"> a Bank Holiday. </w:t>
      </w:r>
      <w:r>
        <w:t xml:space="preserve">Leisure and Recreation Committee meetings </w:t>
      </w:r>
      <w:r w:rsidR="00751016">
        <w:t>to be agreed.</w:t>
      </w:r>
      <w:r w:rsidR="004B6340" w:rsidRPr="004B6340">
        <w:t xml:space="preserve"> </w:t>
      </w:r>
    </w:p>
    <w:p w:rsidR="003F074B" w:rsidRDefault="003F074B" w:rsidP="003F074B">
      <w:pPr>
        <w:pStyle w:val="ListParagraph"/>
        <w:ind w:left="0"/>
        <w:rPr>
          <w:b/>
          <w:sz w:val="24"/>
          <w:szCs w:val="24"/>
        </w:rPr>
      </w:pPr>
    </w:p>
    <w:p w:rsidR="003F074B" w:rsidRDefault="00751016" w:rsidP="00751016">
      <w:pPr>
        <w:pStyle w:val="ListParagraph"/>
        <w:ind w:left="0"/>
        <w:jc w:val="center"/>
        <w:rPr>
          <w:b/>
          <w:sz w:val="40"/>
          <w:szCs w:val="40"/>
        </w:rPr>
      </w:pPr>
      <w:r w:rsidRPr="00751016">
        <w:rPr>
          <w:b/>
          <w:sz w:val="40"/>
          <w:szCs w:val="40"/>
        </w:rPr>
        <w:t>AGENDA – Monthly meeting</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3F074B">
      <w:pPr>
        <w:pStyle w:val="ListParagraph"/>
        <w:numPr>
          <w:ilvl w:val="0"/>
          <w:numId w:val="1"/>
        </w:numPr>
        <w:ind w:left="0" w:firstLine="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 xml:space="preserve">To authorise the signing of the minutes of </w:t>
      </w:r>
      <w:r w:rsidR="00454205">
        <w:rPr>
          <w:sz w:val="20"/>
          <w:szCs w:val="20"/>
        </w:rPr>
        <w:t>11</w:t>
      </w:r>
      <w:r w:rsidR="00BA144D" w:rsidRPr="00BA144D">
        <w:rPr>
          <w:sz w:val="20"/>
          <w:szCs w:val="20"/>
          <w:vertAlign w:val="superscript"/>
        </w:rPr>
        <w:t>th</w:t>
      </w:r>
      <w:r w:rsidR="00454205">
        <w:rPr>
          <w:sz w:val="20"/>
          <w:szCs w:val="20"/>
        </w:rPr>
        <w:t xml:space="preserve"> April 2016</w:t>
      </w:r>
      <w:r w:rsidRPr="00D23D65">
        <w:rPr>
          <w:sz w:val="20"/>
          <w:szCs w:val="20"/>
        </w:rPr>
        <w:t xml:space="preserve"> meeting as true records.</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E11168" w:rsidRDefault="00AC3882" w:rsidP="00AC3882">
      <w:pPr>
        <w:pStyle w:val="ListParagraph"/>
        <w:numPr>
          <w:ilvl w:val="0"/>
          <w:numId w:val="1"/>
        </w:numPr>
        <w:ind w:hanging="720"/>
        <w:rPr>
          <w:b/>
          <w:sz w:val="24"/>
          <w:szCs w:val="24"/>
        </w:rPr>
      </w:pPr>
      <w:r>
        <w:rPr>
          <w:b/>
          <w:sz w:val="24"/>
          <w:szCs w:val="24"/>
        </w:rPr>
        <w:t xml:space="preserve">Bus situation </w:t>
      </w:r>
      <w:r w:rsidR="008C4D28">
        <w:rPr>
          <w:b/>
          <w:sz w:val="24"/>
          <w:szCs w:val="24"/>
        </w:rPr>
        <w:t>in the parish</w:t>
      </w:r>
    </w:p>
    <w:p w:rsidR="008C4D28" w:rsidRDefault="008C4D28" w:rsidP="00AC3882">
      <w:pPr>
        <w:pStyle w:val="ListParagraph"/>
        <w:numPr>
          <w:ilvl w:val="0"/>
          <w:numId w:val="1"/>
        </w:numPr>
        <w:ind w:hanging="720"/>
        <w:rPr>
          <w:b/>
          <w:sz w:val="24"/>
          <w:szCs w:val="24"/>
        </w:rPr>
      </w:pPr>
      <w:r>
        <w:rPr>
          <w:b/>
          <w:sz w:val="24"/>
          <w:szCs w:val="24"/>
        </w:rPr>
        <w:t xml:space="preserve">Neighbourhood Plan: </w:t>
      </w:r>
      <w:r w:rsidRPr="008C4D28">
        <w:rPr>
          <w:sz w:val="20"/>
          <w:szCs w:val="20"/>
        </w:rPr>
        <w:t>Steering Group Meeting</w:t>
      </w:r>
    </w:p>
    <w:p w:rsidR="008C4D28" w:rsidRDefault="008C4D28" w:rsidP="00AC3882">
      <w:pPr>
        <w:pStyle w:val="ListParagraph"/>
        <w:numPr>
          <w:ilvl w:val="0"/>
          <w:numId w:val="1"/>
        </w:numPr>
        <w:ind w:hanging="720"/>
        <w:rPr>
          <w:b/>
          <w:sz w:val="24"/>
          <w:szCs w:val="24"/>
        </w:rPr>
      </w:pPr>
      <w:r>
        <w:rPr>
          <w:b/>
          <w:sz w:val="24"/>
          <w:szCs w:val="24"/>
        </w:rPr>
        <w:t>Road repairs in the parish</w:t>
      </w:r>
    </w:p>
    <w:p w:rsidR="00B378E7" w:rsidRDefault="00B378E7" w:rsidP="00AC3882">
      <w:pPr>
        <w:pStyle w:val="ListParagraph"/>
        <w:numPr>
          <w:ilvl w:val="0"/>
          <w:numId w:val="1"/>
        </w:numPr>
        <w:ind w:hanging="720"/>
        <w:rPr>
          <w:b/>
          <w:sz w:val="24"/>
          <w:szCs w:val="24"/>
        </w:rPr>
      </w:pPr>
      <w:r>
        <w:rPr>
          <w:b/>
          <w:sz w:val="24"/>
          <w:szCs w:val="24"/>
        </w:rPr>
        <w:t>Queens 90</w:t>
      </w:r>
      <w:r w:rsidRPr="00B378E7">
        <w:rPr>
          <w:b/>
          <w:sz w:val="24"/>
          <w:szCs w:val="24"/>
          <w:vertAlign w:val="superscript"/>
        </w:rPr>
        <w:t>th</w:t>
      </w:r>
      <w:r>
        <w:rPr>
          <w:b/>
          <w:sz w:val="24"/>
          <w:szCs w:val="24"/>
        </w:rPr>
        <w:t xml:space="preserve"> birthday bash</w:t>
      </w:r>
    </w:p>
    <w:p w:rsidR="00B378E7" w:rsidRPr="00B378E7" w:rsidRDefault="00B378E7" w:rsidP="00AC3882">
      <w:pPr>
        <w:pStyle w:val="ListParagraph"/>
        <w:numPr>
          <w:ilvl w:val="0"/>
          <w:numId w:val="1"/>
        </w:numPr>
        <w:ind w:hanging="720"/>
        <w:rPr>
          <w:b/>
          <w:sz w:val="24"/>
          <w:szCs w:val="24"/>
        </w:rPr>
      </w:pPr>
      <w:proofErr w:type="spellStart"/>
      <w:r w:rsidRPr="00B378E7">
        <w:rPr>
          <w:b/>
          <w:sz w:val="24"/>
          <w:szCs w:val="24"/>
        </w:rPr>
        <w:t>Tubney</w:t>
      </w:r>
      <w:proofErr w:type="spellEnd"/>
      <w:r w:rsidRPr="00B378E7">
        <w:rPr>
          <w:b/>
          <w:sz w:val="24"/>
          <w:szCs w:val="24"/>
        </w:rPr>
        <w:t xml:space="preserve"> Wood Sand Quarry &amp; Landfill Site</w:t>
      </w:r>
    </w:p>
    <w:p w:rsidR="008C4D28" w:rsidRPr="00AC3882" w:rsidRDefault="00B378E7" w:rsidP="00AC3882">
      <w:pPr>
        <w:pStyle w:val="ListParagraph"/>
        <w:numPr>
          <w:ilvl w:val="0"/>
          <w:numId w:val="1"/>
        </w:numPr>
        <w:ind w:hanging="720"/>
        <w:rPr>
          <w:b/>
          <w:sz w:val="24"/>
          <w:szCs w:val="24"/>
        </w:rPr>
      </w:pPr>
      <w:r>
        <w:rPr>
          <w:b/>
          <w:sz w:val="24"/>
          <w:szCs w:val="24"/>
        </w:rPr>
        <w:t xml:space="preserve">Lock Road: </w:t>
      </w:r>
      <w:r w:rsidRPr="00B378E7">
        <w:rPr>
          <w:sz w:val="20"/>
          <w:szCs w:val="20"/>
        </w:rPr>
        <w:t>access update</w:t>
      </w:r>
    </w:p>
    <w:p w:rsidR="00E11168" w:rsidRDefault="00E11168" w:rsidP="00E11168">
      <w:pPr>
        <w:pStyle w:val="ListParagraph"/>
        <w:spacing w:line="240" w:lineRule="auto"/>
        <w:rPr>
          <w:b/>
          <w:sz w:val="24"/>
          <w:szCs w:val="24"/>
        </w:rPr>
      </w:pPr>
    </w:p>
    <w:p w:rsidR="00CF3DCE" w:rsidRPr="008C4D28" w:rsidRDefault="00D23D65" w:rsidP="00CF3DCE">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4536"/>
        <w:gridCol w:w="2551"/>
      </w:tblGrid>
      <w:tr w:rsidR="00CF3DCE" w:rsidTr="00CF3DCE">
        <w:tc>
          <w:tcPr>
            <w:tcW w:w="567" w:type="dxa"/>
          </w:tcPr>
          <w:p w:rsidR="00CF3DCE" w:rsidRPr="000C4FBB" w:rsidRDefault="00CF3DCE" w:rsidP="00CF3DC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CF3DCE" w:rsidRPr="00454205" w:rsidRDefault="00454205" w:rsidP="00CF3DCE">
            <w:pPr>
              <w:pStyle w:val="ListParagraph"/>
              <w:ind w:left="0"/>
              <w:rPr>
                <w:b/>
                <w:sz w:val="24"/>
                <w:szCs w:val="24"/>
              </w:rPr>
            </w:pPr>
            <w:r w:rsidRPr="00454205">
              <w:rPr>
                <w:b/>
              </w:rPr>
              <w:t>P16/V0792/HH</w:t>
            </w:r>
          </w:p>
        </w:tc>
        <w:tc>
          <w:tcPr>
            <w:tcW w:w="4536" w:type="dxa"/>
          </w:tcPr>
          <w:p w:rsidR="00CF3DCE" w:rsidRPr="00454205" w:rsidRDefault="00454205" w:rsidP="00721AD6">
            <w:pPr>
              <w:rPr>
                <w:bCs/>
                <w:sz w:val="20"/>
                <w:szCs w:val="20"/>
              </w:rPr>
            </w:pPr>
            <w:r w:rsidRPr="00454205">
              <w:rPr>
                <w:sz w:val="20"/>
                <w:szCs w:val="20"/>
              </w:rPr>
              <w:t>Erection of single storey rear/side extension and re-covering of existing flat roof.</w:t>
            </w:r>
          </w:p>
        </w:tc>
        <w:tc>
          <w:tcPr>
            <w:tcW w:w="2551" w:type="dxa"/>
          </w:tcPr>
          <w:p w:rsidR="00454205" w:rsidRPr="00B758D2" w:rsidRDefault="00454205" w:rsidP="00B758D2">
            <w:pPr>
              <w:rPr>
                <w:bCs/>
                <w:sz w:val="20"/>
                <w:szCs w:val="20"/>
              </w:rPr>
            </w:pPr>
            <w:r w:rsidRPr="00B758D2">
              <w:rPr>
                <w:bCs/>
                <w:sz w:val="20"/>
                <w:szCs w:val="20"/>
              </w:rPr>
              <w:t xml:space="preserve">17 </w:t>
            </w:r>
            <w:proofErr w:type="spellStart"/>
            <w:r w:rsidRPr="00B758D2">
              <w:rPr>
                <w:bCs/>
                <w:sz w:val="20"/>
                <w:szCs w:val="20"/>
              </w:rPr>
              <w:t>Badswell</w:t>
            </w:r>
            <w:proofErr w:type="spellEnd"/>
            <w:r w:rsidRPr="00B758D2">
              <w:rPr>
                <w:bCs/>
                <w:sz w:val="20"/>
                <w:szCs w:val="20"/>
              </w:rPr>
              <w:t xml:space="preserve"> Lane Appleton Abingdon OX13 5JN</w:t>
            </w:r>
          </w:p>
          <w:p w:rsidR="00721AD6" w:rsidRPr="00721AD6" w:rsidRDefault="00721AD6" w:rsidP="00CF3DCE">
            <w:pPr>
              <w:pStyle w:val="ListParagraph"/>
              <w:ind w:left="0"/>
              <w:rPr>
                <w:b/>
                <w:sz w:val="24"/>
                <w:szCs w:val="24"/>
              </w:rPr>
            </w:pPr>
          </w:p>
        </w:tc>
      </w:tr>
    </w:tbl>
    <w:p w:rsidR="00D23D65" w:rsidRPr="00D20775" w:rsidRDefault="00D23D65"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411FC2">
            <w:pPr>
              <w:pStyle w:val="ListParagraph"/>
              <w:ind w:left="0"/>
              <w:rPr>
                <w:b/>
                <w:sz w:val="24"/>
                <w:szCs w:val="24"/>
              </w:rPr>
            </w:pPr>
            <w:r>
              <w:rPr>
                <w:b/>
                <w:sz w:val="24"/>
                <w:szCs w:val="24"/>
              </w:rPr>
              <w:t>Invoices</w:t>
            </w:r>
          </w:p>
        </w:tc>
      </w:tr>
      <w:tr w:rsidR="00291266" w:rsidTr="00291266">
        <w:tc>
          <w:tcPr>
            <w:tcW w:w="851" w:type="dxa"/>
          </w:tcPr>
          <w:p w:rsidR="00291266" w:rsidRPr="000C4FBB" w:rsidRDefault="00193028" w:rsidP="00352543">
            <w:pPr>
              <w:pStyle w:val="ListParagraph"/>
              <w:ind w:left="0"/>
              <w:jc w:val="center"/>
              <w:rPr>
                <w:b/>
                <w:sz w:val="24"/>
                <w:szCs w:val="24"/>
              </w:rPr>
            </w:pPr>
            <w:r>
              <w:rPr>
                <w:b/>
                <w:sz w:val="24"/>
                <w:szCs w:val="24"/>
              </w:rPr>
              <w:t>313</w:t>
            </w:r>
          </w:p>
        </w:tc>
        <w:tc>
          <w:tcPr>
            <w:tcW w:w="6369" w:type="dxa"/>
          </w:tcPr>
          <w:p w:rsidR="00291266" w:rsidRPr="000C4FBB" w:rsidRDefault="00291266" w:rsidP="000C4FBB">
            <w:pPr>
              <w:rPr>
                <w:b/>
                <w:sz w:val="24"/>
                <w:szCs w:val="24"/>
              </w:rPr>
            </w:pPr>
            <w:r>
              <w:rPr>
                <w:b/>
                <w:sz w:val="24"/>
                <w:szCs w:val="24"/>
              </w:rPr>
              <w:t>Clerks Salary and expenses</w:t>
            </w:r>
          </w:p>
        </w:tc>
        <w:tc>
          <w:tcPr>
            <w:tcW w:w="2277" w:type="dxa"/>
          </w:tcPr>
          <w:p w:rsidR="00291266" w:rsidRPr="00291266" w:rsidRDefault="0029126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291266" w:rsidTr="00291266">
        <w:tc>
          <w:tcPr>
            <w:tcW w:w="851" w:type="dxa"/>
          </w:tcPr>
          <w:p w:rsidR="00291266" w:rsidRPr="000C4FBB" w:rsidRDefault="00193028" w:rsidP="00291266">
            <w:pPr>
              <w:pStyle w:val="ListParagraph"/>
              <w:ind w:left="0"/>
              <w:jc w:val="center"/>
              <w:rPr>
                <w:b/>
                <w:sz w:val="24"/>
                <w:szCs w:val="24"/>
              </w:rPr>
            </w:pPr>
            <w:r>
              <w:rPr>
                <w:b/>
                <w:sz w:val="24"/>
                <w:szCs w:val="24"/>
              </w:rPr>
              <w:t>314</w:t>
            </w:r>
          </w:p>
        </w:tc>
        <w:tc>
          <w:tcPr>
            <w:tcW w:w="6369" w:type="dxa"/>
          </w:tcPr>
          <w:p w:rsidR="00291266" w:rsidRPr="00454205" w:rsidRDefault="00454205" w:rsidP="000C4FBB">
            <w:pPr>
              <w:rPr>
                <w:sz w:val="20"/>
                <w:szCs w:val="20"/>
              </w:rPr>
            </w:pPr>
            <w:proofErr w:type="spellStart"/>
            <w:r>
              <w:rPr>
                <w:b/>
                <w:sz w:val="24"/>
                <w:szCs w:val="24"/>
              </w:rPr>
              <w:t>Ady</w:t>
            </w:r>
            <w:proofErr w:type="spellEnd"/>
            <w:r>
              <w:rPr>
                <w:b/>
                <w:sz w:val="24"/>
                <w:szCs w:val="24"/>
              </w:rPr>
              <w:t xml:space="preserve"> </w:t>
            </w:r>
            <w:proofErr w:type="spellStart"/>
            <w:r>
              <w:rPr>
                <w:b/>
                <w:sz w:val="24"/>
                <w:szCs w:val="24"/>
              </w:rPr>
              <w:t>Podbery</w:t>
            </w:r>
            <w:proofErr w:type="spellEnd"/>
            <w:r>
              <w:rPr>
                <w:b/>
                <w:sz w:val="24"/>
                <w:szCs w:val="24"/>
              </w:rPr>
              <w:t xml:space="preserve">: </w:t>
            </w:r>
            <w:r>
              <w:rPr>
                <w:sz w:val="20"/>
                <w:szCs w:val="20"/>
              </w:rPr>
              <w:t>Top up safety surfaces at playground</w:t>
            </w:r>
          </w:p>
        </w:tc>
        <w:tc>
          <w:tcPr>
            <w:tcW w:w="2277" w:type="dxa"/>
          </w:tcPr>
          <w:p w:rsidR="00DC116C" w:rsidRPr="00291266" w:rsidRDefault="00454205" w:rsidP="00193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£990</w:t>
            </w:r>
          </w:p>
        </w:tc>
      </w:tr>
      <w:tr w:rsidR="00291266" w:rsidTr="00291266">
        <w:tc>
          <w:tcPr>
            <w:tcW w:w="851" w:type="dxa"/>
          </w:tcPr>
          <w:p w:rsidR="00291266" w:rsidRDefault="00193028" w:rsidP="00291266">
            <w:pPr>
              <w:pStyle w:val="ListParagraph"/>
              <w:ind w:left="0"/>
              <w:jc w:val="center"/>
              <w:rPr>
                <w:b/>
                <w:sz w:val="24"/>
                <w:szCs w:val="24"/>
              </w:rPr>
            </w:pPr>
            <w:r>
              <w:rPr>
                <w:b/>
                <w:sz w:val="24"/>
                <w:szCs w:val="24"/>
              </w:rPr>
              <w:t>315</w:t>
            </w:r>
          </w:p>
        </w:tc>
        <w:tc>
          <w:tcPr>
            <w:tcW w:w="6369" w:type="dxa"/>
          </w:tcPr>
          <w:p w:rsidR="00291266" w:rsidRPr="00454205" w:rsidRDefault="00454205" w:rsidP="00411FC2">
            <w:pPr>
              <w:pStyle w:val="ListParagraph"/>
              <w:ind w:left="0"/>
              <w:rPr>
                <w:sz w:val="20"/>
                <w:szCs w:val="20"/>
              </w:rPr>
            </w:pPr>
            <w:r>
              <w:rPr>
                <w:b/>
                <w:sz w:val="24"/>
                <w:szCs w:val="24"/>
              </w:rPr>
              <w:t xml:space="preserve">Play Inspection Company: </w:t>
            </w:r>
            <w:r>
              <w:rPr>
                <w:sz w:val="20"/>
                <w:szCs w:val="20"/>
              </w:rPr>
              <w:t xml:space="preserve">Operational Inspection for playground and </w:t>
            </w:r>
            <w:proofErr w:type="spellStart"/>
            <w:r>
              <w:rPr>
                <w:sz w:val="20"/>
                <w:szCs w:val="20"/>
              </w:rPr>
              <w:t>Sportsfield</w:t>
            </w:r>
            <w:proofErr w:type="spellEnd"/>
          </w:p>
        </w:tc>
        <w:tc>
          <w:tcPr>
            <w:tcW w:w="2277" w:type="dxa"/>
          </w:tcPr>
          <w:p w:rsidR="00291266" w:rsidRPr="00291266" w:rsidRDefault="00454205" w:rsidP="00193028">
            <w:pPr>
              <w:pStyle w:val="ListParagraph"/>
              <w:ind w:left="0"/>
              <w:jc w:val="center"/>
              <w:rPr>
                <w:sz w:val="24"/>
                <w:szCs w:val="24"/>
              </w:rPr>
            </w:pPr>
            <w:r>
              <w:rPr>
                <w:sz w:val="24"/>
                <w:szCs w:val="24"/>
              </w:rPr>
              <w:t>£90</w:t>
            </w:r>
          </w:p>
        </w:tc>
      </w:tr>
      <w:tr w:rsidR="00800990" w:rsidTr="00291266">
        <w:tc>
          <w:tcPr>
            <w:tcW w:w="851" w:type="dxa"/>
          </w:tcPr>
          <w:p w:rsidR="00800990" w:rsidRDefault="00193028" w:rsidP="00291266">
            <w:pPr>
              <w:pStyle w:val="ListParagraph"/>
              <w:ind w:left="0"/>
              <w:jc w:val="center"/>
              <w:rPr>
                <w:b/>
                <w:sz w:val="24"/>
                <w:szCs w:val="24"/>
              </w:rPr>
            </w:pPr>
            <w:r>
              <w:rPr>
                <w:b/>
                <w:sz w:val="24"/>
                <w:szCs w:val="24"/>
              </w:rPr>
              <w:t>316</w:t>
            </w:r>
          </w:p>
        </w:tc>
        <w:tc>
          <w:tcPr>
            <w:tcW w:w="6369" w:type="dxa"/>
          </w:tcPr>
          <w:p w:rsidR="00800990" w:rsidRPr="00193028" w:rsidRDefault="00800990" w:rsidP="00411FC2">
            <w:pPr>
              <w:pStyle w:val="ListParagraph"/>
              <w:ind w:left="0"/>
              <w:rPr>
                <w:sz w:val="20"/>
                <w:szCs w:val="20"/>
              </w:rPr>
            </w:pPr>
            <w:r>
              <w:rPr>
                <w:b/>
                <w:sz w:val="24"/>
                <w:szCs w:val="24"/>
              </w:rPr>
              <w:t>Oxford Greenbelt Network</w:t>
            </w:r>
            <w:r w:rsidR="00193028">
              <w:rPr>
                <w:b/>
                <w:sz w:val="24"/>
                <w:szCs w:val="24"/>
              </w:rPr>
              <w:t xml:space="preserve">: </w:t>
            </w:r>
            <w:r w:rsidR="00193028">
              <w:rPr>
                <w:sz w:val="20"/>
                <w:szCs w:val="20"/>
              </w:rPr>
              <w:t>Membership fees</w:t>
            </w:r>
          </w:p>
        </w:tc>
        <w:tc>
          <w:tcPr>
            <w:tcW w:w="2277" w:type="dxa"/>
          </w:tcPr>
          <w:p w:rsidR="007D7563" w:rsidRDefault="00800990" w:rsidP="007D7563">
            <w:pPr>
              <w:pStyle w:val="ListParagraph"/>
              <w:ind w:left="0"/>
              <w:jc w:val="center"/>
              <w:rPr>
                <w:sz w:val="24"/>
                <w:szCs w:val="24"/>
              </w:rPr>
            </w:pPr>
            <w:r>
              <w:rPr>
                <w:sz w:val="24"/>
                <w:szCs w:val="24"/>
              </w:rPr>
              <w:t>£15</w:t>
            </w:r>
          </w:p>
        </w:tc>
      </w:tr>
      <w:tr w:rsidR="007D7563" w:rsidTr="00291266">
        <w:tc>
          <w:tcPr>
            <w:tcW w:w="851" w:type="dxa"/>
          </w:tcPr>
          <w:p w:rsidR="007D7563" w:rsidRDefault="007D7563" w:rsidP="00291266">
            <w:pPr>
              <w:pStyle w:val="ListParagraph"/>
              <w:ind w:left="0"/>
              <w:jc w:val="center"/>
              <w:rPr>
                <w:b/>
                <w:sz w:val="24"/>
                <w:szCs w:val="24"/>
              </w:rPr>
            </w:pPr>
            <w:r>
              <w:rPr>
                <w:b/>
                <w:sz w:val="24"/>
                <w:szCs w:val="24"/>
              </w:rPr>
              <w:t>317</w:t>
            </w:r>
          </w:p>
        </w:tc>
        <w:tc>
          <w:tcPr>
            <w:tcW w:w="6369" w:type="dxa"/>
          </w:tcPr>
          <w:p w:rsidR="007D7563" w:rsidRPr="007D7563" w:rsidRDefault="007D7563" w:rsidP="00411FC2">
            <w:pPr>
              <w:pStyle w:val="ListParagraph"/>
              <w:ind w:left="0"/>
              <w:rPr>
                <w:sz w:val="24"/>
                <w:szCs w:val="24"/>
              </w:rPr>
            </w:pPr>
            <w:r>
              <w:rPr>
                <w:b/>
                <w:sz w:val="24"/>
                <w:szCs w:val="24"/>
              </w:rPr>
              <w:t xml:space="preserve">Mr Richard Dick: </w:t>
            </w:r>
            <w:r w:rsidRPr="007D7563">
              <w:rPr>
                <w:sz w:val="20"/>
                <w:szCs w:val="20"/>
              </w:rPr>
              <w:t>Tennis Club Rent</w:t>
            </w:r>
          </w:p>
        </w:tc>
        <w:tc>
          <w:tcPr>
            <w:tcW w:w="2277" w:type="dxa"/>
          </w:tcPr>
          <w:p w:rsidR="007D7563" w:rsidRDefault="007D7563" w:rsidP="007D7563">
            <w:pPr>
              <w:pStyle w:val="ListParagraph"/>
              <w:ind w:left="0"/>
              <w:jc w:val="center"/>
              <w:rPr>
                <w:sz w:val="24"/>
                <w:szCs w:val="24"/>
              </w:rPr>
            </w:pPr>
            <w:r>
              <w:rPr>
                <w:sz w:val="24"/>
                <w:szCs w:val="24"/>
              </w:rPr>
              <w:t>£150</w:t>
            </w:r>
          </w:p>
        </w:tc>
      </w:tr>
      <w:tr w:rsidR="00D05F39" w:rsidTr="00291266">
        <w:tc>
          <w:tcPr>
            <w:tcW w:w="851" w:type="dxa"/>
          </w:tcPr>
          <w:p w:rsidR="00D05F39" w:rsidRDefault="00D05F39" w:rsidP="00291266">
            <w:pPr>
              <w:pStyle w:val="ListParagraph"/>
              <w:ind w:left="0"/>
              <w:jc w:val="center"/>
              <w:rPr>
                <w:b/>
                <w:sz w:val="24"/>
                <w:szCs w:val="24"/>
              </w:rPr>
            </w:pPr>
            <w:r>
              <w:rPr>
                <w:b/>
                <w:sz w:val="24"/>
                <w:szCs w:val="24"/>
              </w:rPr>
              <w:t>318</w:t>
            </w:r>
          </w:p>
        </w:tc>
        <w:tc>
          <w:tcPr>
            <w:tcW w:w="6369" w:type="dxa"/>
          </w:tcPr>
          <w:p w:rsidR="00D05F39" w:rsidRPr="00D05F39" w:rsidRDefault="00D05F39" w:rsidP="00411FC2">
            <w:pPr>
              <w:pStyle w:val="ListParagraph"/>
              <w:ind w:left="0"/>
              <w:rPr>
                <w:sz w:val="24"/>
                <w:szCs w:val="24"/>
              </w:rPr>
            </w:pPr>
            <w:r>
              <w:rPr>
                <w:b/>
                <w:sz w:val="24"/>
                <w:szCs w:val="24"/>
              </w:rPr>
              <w:t xml:space="preserve">OX13 Youth Organisation: </w:t>
            </w:r>
            <w:r w:rsidRPr="00D05F39">
              <w:rPr>
                <w:sz w:val="20"/>
                <w:szCs w:val="20"/>
              </w:rPr>
              <w:t xml:space="preserve">Reissuing of </w:t>
            </w:r>
            <w:r w:rsidR="002166C1">
              <w:rPr>
                <w:sz w:val="20"/>
                <w:szCs w:val="20"/>
              </w:rPr>
              <w:t>cancelled</w:t>
            </w:r>
            <w:r>
              <w:rPr>
                <w:sz w:val="20"/>
                <w:szCs w:val="20"/>
              </w:rPr>
              <w:t xml:space="preserve"> </w:t>
            </w:r>
            <w:r w:rsidRPr="00D05F39">
              <w:rPr>
                <w:sz w:val="20"/>
                <w:szCs w:val="20"/>
              </w:rPr>
              <w:t>cheque</w:t>
            </w:r>
          </w:p>
        </w:tc>
        <w:tc>
          <w:tcPr>
            <w:tcW w:w="2277" w:type="dxa"/>
          </w:tcPr>
          <w:p w:rsidR="00D05F39" w:rsidRDefault="00D05F39" w:rsidP="007D7563">
            <w:pPr>
              <w:pStyle w:val="ListParagraph"/>
              <w:ind w:left="0"/>
              <w:jc w:val="center"/>
              <w:rPr>
                <w:sz w:val="24"/>
                <w:szCs w:val="24"/>
              </w:rPr>
            </w:pPr>
            <w:r>
              <w:rPr>
                <w:sz w:val="24"/>
                <w:szCs w:val="24"/>
              </w:rPr>
              <w:t>£500</w:t>
            </w:r>
          </w:p>
        </w:tc>
      </w:tr>
      <w:tr w:rsidR="00245E6C" w:rsidTr="00291266">
        <w:tc>
          <w:tcPr>
            <w:tcW w:w="851" w:type="dxa"/>
          </w:tcPr>
          <w:p w:rsidR="00245E6C" w:rsidRDefault="00245E6C" w:rsidP="00245E6C">
            <w:pPr>
              <w:pStyle w:val="ListParagraph"/>
              <w:ind w:left="0"/>
              <w:jc w:val="center"/>
              <w:rPr>
                <w:b/>
                <w:sz w:val="24"/>
                <w:szCs w:val="24"/>
              </w:rPr>
            </w:pPr>
            <w:r>
              <w:rPr>
                <w:b/>
                <w:sz w:val="24"/>
                <w:szCs w:val="24"/>
              </w:rPr>
              <w:t>319</w:t>
            </w:r>
          </w:p>
        </w:tc>
        <w:tc>
          <w:tcPr>
            <w:tcW w:w="6369" w:type="dxa"/>
          </w:tcPr>
          <w:p w:rsidR="00245E6C" w:rsidRDefault="00481BC9" w:rsidP="00411FC2">
            <w:pPr>
              <w:pStyle w:val="ListParagraph"/>
              <w:ind w:left="0"/>
              <w:rPr>
                <w:b/>
                <w:sz w:val="24"/>
                <w:szCs w:val="24"/>
              </w:rPr>
            </w:pPr>
            <w:r>
              <w:rPr>
                <w:b/>
                <w:sz w:val="24"/>
                <w:szCs w:val="24"/>
              </w:rPr>
              <w:t>Appleton Event</w:t>
            </w:r>
            <w:bookmarkStart w:id="0" w:name="_GoBack"/>
            <w:bookmarkEnd w:id="0"/>
            <w:r>
              <w:rPr>
                <w:b/>
                <w:sz w:val="24"/>
                <w:szCs w:val="24"/>
              </w:rPr>
              <w:t xml:space="preserve"> Fund</w:t>
            </w:r>
            <w:r w:rsidR="00F964EE">
              <w:rPr>
                <w:b/>
                <w:sz w:val="24"/>
                <w:szCs w:val="24"/>
              </w:rPr>
              <w:t xml:space="preserve">: </w:t>
            </w:r>
            <w:r w:rsidR="00F964EE" w:rsidRPr="00F964EE">
              <w:rPr>
                <w:sz w:val="20"/>
                <w:szCs w:val="20"/>
              </w:rPr>
              <w:t xml:space="preserve">Contribution to the </w:t>
            </w:r>
            <w:r w:rsidR="00245E6C" w:rsidRPr="00F964EE">
              <w:rPr>
                <w:sz w:val="20"/>
                <w:szCs w:val="20"/>
              </w:rPr>
              <w:t>Queens 90</w:t>
            </w:r>
            <w:r w:rsidR="00245E6C" w:rsidRPr="00F964EE">
              <w:rPr>
                <w:sz w:val="20"/>
                <w:szCs w:val="20"/>
                <w:vertAlign w:val="superscript"/>
              </w:rPr>
              <w:t>th</w:t>
            </w:r>
            <w:r w:rsidR="00245E6C" w:rsidRPr="00F964EE">
              <w:rPr>
                <w:sz w:val="20"/>
                <w:szCs w:val="20"/>
              </w:rPr>
              <w:t xml:space="preserve"> Birthday</w:t>
            </w:r>
            <w:r w:rsidR="00F964EE">
              <w:rPr>
                <w:sz w:val="20"/>
                <w:szCs w:val="20"/>
              </w:rPr>
              <w:t xml:space="preserve"> celebrations</w:t>
            </w:r>
          </w:p>
        </w:tc>
        <w:tc>
          <w:tcPr>
            <w:tcW w:w="2277" w:type="dxa"/>
          </w:tcPr>
          <w:p w:rsidR="00245E6C" w:rsidRDefault="00F964EE" w:rsidP="007D7563">
            <w:pPr>
              <w:pStyle w:val="ListParagraph"/>
              <w:ind w:left="0"/>
              <w:jc w:val="center"/>
              <w:rPr>
                <w:sz w:val="24"/>
                <w:szCs w:val="24"/>
              </w:rPr>
            </w:pPr>
            <w:r>
              <w:rPr>
                <w:sz w:val="24"/>
                <w:szCs w:val="24"/>
              </w:rPr>
              <w:t>£</w:t>
            </w:r>
            <w:r w:rsidR="00245E6C">
              <w:rPr>
                <w:sz w:val="24"/>
                <w:szCs w:val="24"/>
              </w:rPr>
              <w:t>1500</w:t>
            </w:r>
          </w:p>
        </w:tc>
      </w:tr>
      <w:tr w:rsidR="00193028" w:rsidTr="005812AD">
        <w:tc>
          <w:tcPr>
            <w:tcW w:w="9497" w:type="dxa"/>
            <w:gridSpan w:val="3"/>
          </w:tcPr>
          <w:p w:rsidR="00193028" w:rsidRDefault="00193028" w:rsidP="005812AD">
            <w:pPr>
              <w:pStyle w:val="ListParagraph"/>
              <w:ind w:left="0"/>
              <w:rPr>
                <w:b/>
                <w:sz w:val="24"/>
                <w:szCs w:val="24"/>
              </w:rPr>
            </w:pPr>
            <w:r>
              <w:rPr>
                <w:b/>
                <w:sz w:val="24"/>
                <w:szCs w:val="24"/>
              </w:rPr>
              <w:t>Invoices Previously approved</w:t>
            </w:r>
          </w:p>
        </w:tc>
      </w:tr>
      <w:tr w:rsidR="00193028" w:rsidRPr="00291266" w:rsidTr="005812AD">
        <w:tc>
          <w:tcPr>
            <w:tcW w:w="851" w:type="dxa"/>
          </w:tcPr>
          <w:p w:rsidR="00193028" w:rsidRPr="000C4FBB" w:rsidRDefault="00193028" w:rsidP="005812AD">
            <w:pPr>
              <w:pStyle w:val="ListParagraph"/>
              <w:ind w:left="0"/>
              <w:jc w:val="center"/>
              <w:rPr>
                <w:b/>
                <w:sz w:val="24"/>
                <w:szCs w:val="24"/>
              </w:rPr>
            </w:pPr>
            <w:r>
              <w:rPr>
                <w:b/>
                <w:sz w:val="24"/>
                <w:szCs w:val="24"/>
              </w:rPr>
              <w:t>312</w:t>
            </w:r>
          </w:p>
        </w:tc>
        <w:tc>
          <w:tcPr>
            <w:tcW w:w="6369" w:type="dxa"/>
          </w:tcPr>
          <w:p w:rsidR="00193028" w:rsidRPr="00193028" w:rsidRDefault="00193028" w:rsidP="005812AD">
            <w:pPr>
              <w:rPr>
                <w:sz w:val="24"/>
                <w:szCs w:val="24"/>
              </w:rPr>
            </w:pPr>
            <w:r>
              <w:rPr>
                <w:b/>
                <w:sz w:val="24"/>
                <w:szCs w:val="24"/>
              </w:rPr>
              <w:t xml:space="preserve">Appleton C of E Primary School: </w:t>
            </w:r>
            <w:r w:rsidRPr="00193028">
              <w:rPr>
                <w:sz w:val="20"/>
                <w:szCs w:val="20"/>
              </w:rPr>
              <w:t xml:space="preserve">Booking of school hall for </w:t>
            </w:r>
            <w:r w:rsidR="00B758D2">
              <w:rPr>
                <w:sz w:val="20"/>
                <w:szCs w:val="20"/>
              </w:rPr>
              <w:t xml:space="preserve"> </w:t>
            </w:r>
            <w:r w:rsidRPr="00193028">
              <w:rPr>
                <w:sz w:val="20"/>
                <w:szCs w:val="20"/>
              </w:rPr>
              <w:t>meeting</w:t>
            </w:r>
          </w:p>
        </w:tc>
        <w:tc>
          <w:tcPr>
            <w:tcW w:w="2277" w:type="dxa"/>
          </w:tcPr>
          <w:p w:rsidR="00193028" w:rsidRPr="00291266" w:rsidRDefault="00193028" w:rsidP="00193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£15</w:t>
            </w:r>
          </w:p>
        </w:tc>
      </w:tr>
    </w:tbl>
    <w:p w:rsidR="00193028" w:rsidRPr="007D7563" w:rsidRDefault="00193028"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302"/>
        <w:gridCol w:w="2249"/>
      </w:tblGrid>
      <w:tr w:rsidR="000C4FBB" w:rsidTr="00EE6E2C">
        <w:tc>
          <w:tcPr>
            <w:tcW w:w="9497" w:type="dxa"/>
            <w:gridSpan w:val="3"/>
          </w:tcPr>
          <w:p w:rsidR="000C4FBB" w:rsidRDefault="00CF419E" w:rsidP="00411FC2">
            <w:pPr>
              <w:pStyle w:val="ListParagraph"/>
              <w:ind w:left="0"/>
              <w:rPr>
                <w:b/>
                <w:sz w:val="24"/>
                <w:szCs w:val="24"/>
              </w:rPr>
            </w:pPr>
            <w:r>
              <w:rPr>
                <w:b/>
                <w:sz w:val="24"/>
                <w:szCs w:val="24"/>
              </w:rPr>
              <w:t>Income</w:t>
            </w:r>
            <w:r w:rsidR="00EE6E2C">
              <w:rPr>
                <w:b/>
                <w:sz w:val="24"/>
                <w:szCs w:val="24"/>
              </w:rPr>
              <w:t xml:space="preserve"> recei</w:t>
            </w:r>
            <w:r w:rsidR="000C4FBB">
              <w:rPr>
                <w:b/>
                <w:sz w:val="24"/>
                <w:szCs w:val="24"/>
              </w:rPr>
              <w:t>ved</w:t>
            </w:r>
          </w:p>
        </w:tc>
      </w:tr>
      <w:tr w:rsidR="00EE6E2C" w:rsidTr="00EE6E2C">
        <w:tc>
          <w:tcPr>
            <w:tcW w:w="851" w:type="dxa"/>
            <w:vAlign w:val="center"/>
          </w:tcPr>
          <w:p w:rsidR="00EE6E2C" w:rsidRPr="000C4FBB" w:rsidRDefault="00454205" w:rsidP="00EE6E2C">
            <w:pPr>
              <w:pStyle w:val="ListParagraph"/>
              <w:ind w:left="0"/>
              <w:jc w:val="center"/>
              <w:rPr>
                <w:b/>
                <w:sz w:val="24"/>
                <w:szCs w:val="24"/>
              </w:rPr>
            </w:pPr>
            <w:r>
              <w:rPr>
                <w:b/>
                <w:sz w:val="24"/>
                <w:szCs w:val="24"/>
              </w:rPr>
              <w:t>DD</w:t>
            </w:r>
          </w:p>
        </w:tc>
        <w:tc>
          <w:tcPr>
            <w:tcW w:w="6379" w:type="dxa"/>
          </w:tcPr>
          <w:p w:rsidR="00EE6E2C" w:rsidRPr="00454205" w:rsidRDefault="00454205" w:rsidP="000C4FBB">
            <w:pPr>
              <w:rPr>
                <w:sz w:val="20"/>
                <w:szCs w:val="20"/>
              </w:rPr>
            </w:pPr>
            <w:r>
              <w:rPr>
                <w:b/>
                <w:sz w:val="24"/>
                <w:szCs w:val="24"/>
              </w:rPr>
              <w:t xml:space="preserve">HMRC: </w:t>
            </w:r>
            <w:r>
              <w:rPr>
                <w:sz w:val="20"/>
                <w:szCs w:val="20"/>
              </w:rPr>
              <w:t>VAT reclaim</w:t>
            </w:r>
          </w:p>
        </w:tc>
        <w:tc>
          <w:tcPr>
            <w:tcW w:w="2267" w:type="dxa"/>
          </w:tcPr>
          <w:p w:rsidR="00454205" w:rsidRPr="00CA2B9D" w:rsidRDefault="00454205"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A2B9D">
              <w:rPr>
                <w:sz w:val="24"/>
                <w:szCs w:val="24"/>
              </w:rPr>
              <w:t>£1854.23</w:t>
            </w:r>
          </w:p>
        </w:tc>
      </w:tr>
      <w:tr w:rsidR="00454205" w:rsidRPr="00CA2B9D" w:rsidTr="00EE6E2C">
        <w:tc>
          <w:tcPr>
            <w:tcW w:w="851" w:type="dxa"/>
            <w:vAlign w:val="center"/>
          </w:tcPr>
          <w:p w:rsidR="00454205" w:rsidRDefault="00454205" w:rsidP="00EE6E2C">
            <w:pPr>
              <w:pStyle w:val="ListParagraph"/>
              <w:ind w:left="0"/>
              <w:jc w:val="center"/>
              <w:rPr>
                <w:b/>
                <w:sz w:val="24"/>
                <w:szCs w:val="24"/>
              </w:rPr>
            </w:pPr>
            <w:r>
              <w:rPr>
                <w:b/>
                <w:sz w:val="24"/>
                <w:szCs w:val="24"/>
              </w:rPr>
              <w:t>DD</w:t>
            </w:r>
          </w:p>
        </w:tc>
        <w:tc>
          <w:tcPr>
            <w:tcW w:w="6379" w:type="dxa"/>
          </w:tcPr>
          <w:p w:rsidR="00454205" w:rsidRPr="00454205" w:rsidRDefault="00454205" w:rsidP="000C4FBB">
            <w:pPr>
              <w:rPr>
                <w:sz w:val="20"/>
                <w:szCs w:val="20"/>
              </w:rPr>
            </w:pPr>
            <w:r>
              <w:rPr>
                <w:b/>
                <w:sz w:val="24"/>
                <w:szCs w:val="24"/>
              </w:rPr>
              <w:t xml:space="preserve">Vale of White Horse District Council: </w:t>
            </w:r>
            <w:r>
              <w:rPr>
                <w:sz w:val="20"/>
                <w:szCs w:val="20"/>
              </w:rPr>
              <w:t>Precept and CTRS grant</w:t>
            </w:r>
          </w:p>
        </w:tc>
        <w:tc>
          <w:tcPr>
            <w:tcW w:w="2267" w:type="dxa"/>
          </w:tcPr>
          <w:p w:rsidR="00454205" w:rsidRPr="00CA2B9D" w:rsidRDefault="00454205"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A2B9D">
              <w:rPr>
                <w:sz w:val="24"/>
                <w:szCs w:val="24"/>
              </w:rPr>
              <w:t>£8993.50</w:t>
            </w:r>
          </w:p>
        </w:tc>
      </w:tr>
      <w:tr w:rsidR="00CA2B9D" w:rsidTr="00EE6E2C">
        <w:tc>
          <w:tcPr>
            <w:tcW w:w="851" w:type="dxa"/>
            <w:vAlign w:val="center"/>
          </w:tcPr>
          <w:p w:rsidR="00CA2B9D" w:rsidRDefault="00CA25E7" w:rsidP="00EE6E2C">
            <w:pPr>
              <w:pStyle w:val="ListParagraph"/>
              <w:ind w:left="0"/>
              <w:jc w:val="center"/>
              <w:rPr>
                <w:b/>
                <w:sz w:val="24"/>
                <w:szCs w:val="24"/>
              </w:rPr>
            </w:pPr>
            <w:r>
              <w:rPr>
                <w:b/>
                <w:sz w:val="24"/>
                <w:szCs w:val="24"/>
              </w:rPr>
              <w:t>500051</w:t>
            </w:r>
          </w:p>
        </w:tc>
        <w:tc>
          <w:tcPr>
            <w:tcW w:w="6379" w:type="dxa"/>
          </w:tcPr>
          <w:p w:rsidR="00CA2B9D" w:rsidRPr="00CA2B9D" w:rsidRDefault="00CA2B9D" w:rsidP="000C4FBB">
            <w:pPr>
              <w:rPr>
                <w:sz w:val="20"/>
                <w:szCs w:val="20"/>
              </w:rPr>
            </w:pPr>
            <w:r>
              <w:rPr>
                <w:b/>
                <w:sz w:val="24"/>
                <w:szCs w:val="24"/>
              </w:rPr>
              <w:t xml:space="preserve">Rye St Anthony: </w:t>
            </w:r>
            <w:proofErr w:type="spellStart"/>
            <w:r>
              <w:rPr>
                <w:sz w:val="20"/>
                <w:szCs w:val="20"/>
              </w:rPr>
              <w:t>Sportsfield</w:t>
            </w:r>
            <w:proofErr w:type="spellEnd"/>
            <w:r>
              <w:rPr>
                <w:sz w:val="20"/>
                <w:szCs w:val="20"/>
              </w:rPr>
              <w:t xml:space="preserve"> Booking</w:t>
            </w:r>
          </w:p>
        </w:tc>
        <w:tc>
          <w:tcPr>
            <w:tcW w:w="2267" w:type="dxa"/>
          </w:tcPr>
          <w:p w:rsidR="00CA2B9D" w:rsidRPr="00CA2B9D" w:rsidRDefault="00CA2B9D"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A2B9D">
              <w:rPr>
                <w:sz w:val="24"/>
                <w:szCs w:val="24"/>
              </w:rPr>
              <w:t>£120</w:t>
            </w:r>
          </w:p>
        </w:tc>
      </w:tr>
      <w:tr w:rsidR="00CA25E7" w:rsidTr="00EE6E2C">
        <w:tc>
          <w:tcPr>
            <w:tcW w:w="851" w:type="dxa"/>
            <w:vAlign w:val="center"/>
          </w:tcPr>
          <w:p w:rsidR="00CA25E7" w:rsidRDefault="00CA25E7" w:rsidP="00EE6E2C">
            <w:pPr>
              <w:pStyle w:val="ListParagraph"/>
              <w:ind w:left="0"/>
              <w:jc w:val="center"/>
              <w:rPr>
                <w:b/>
                <w:sz w:val="24"/>
                <w:szCs w:val="24"/>
              </w:rPr>
            </w:pPr>
          </w:p>
        </w:tc>
        <w:tc>
          <w:tcPr>
            <w:tcW w:w="6379" w:type="dxa"/>
          </w:tcPr>
          <w:p w:rsidR="00CA25E7" w:rsidRDefault="00CA25E7" w:rsidP="000C4FBB">
            <w:pPr>
              <w:rPr>
                <w:b/>
                <w:sz w:val="24"/>
                <w:szCs w:val="24"/>
              </w:rPr>
            </w:pPr>
            <w:r>
              <w:rPr>
                <w:b/>
                <w:sz w:val="24"/>
                <w:szCs w:val="24"/>
              </w:rPr>
              <w:t xml:space="preserve">SSE: </w:t>
            </w:r>
            <w:r>
              <w:rPr>
                <w:sz w:val="20"/>
                <w:szCs w:val="20"/>
              </w:rPr>
              <w:t>Wayleave</w:t>
            </w:r>
          </w:p>
        </w:tc>
        <w:tc>
          <w:tcPr>
            <w:tcW w:w="2267" w:type="dxa"/>
          </w:tcPr>
          <w:p w:rsidR="00CA25E7" w:rsidRPr="00CA2B9D" w:rsidRDefault="00CA25E7"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A2B9D">
              <w:rPr>
                <w:sz w:val="24"/>
                <w:szCs w:val="24"/>
              </w:rPr>
              <w:t>£13.92</w:t>
            </w:r>
          </w:p>
        </w:tc>
      </w:tr>
      <w:tr w:rsidR="00CA25E7" w:rsidTr="00EE6E2C">
        <w:tc>
          <w:tcPr>
            <w:tcW w:w="851" w:type="dxa"/>
            <w:vAlign w:val="center"/>
          </w:tcPr>
          <w:p w:rsidR="00CA25E7" w:rsidRDefault="00CA25E7" w:rsidP="00EE6E2C">
            <w:pPr>
              <w:pStyle w:val="ListParagraph"/>
              <w:ind w:left="0"/>
              <w:jc w:val="center"/>
              <w:rPr>
                <w:b/>
                <w:sz w:val="24"/>
                <w:szCs w:val="24"/>
              </w:rPr>
            </w:pPr>
          </w:p>
        </w:tc>
        <w:tc>
          <w:tcPr>
            <w:tcW w:w="6379" w:type="dxa"/>
          </w:tcPr>
          <w:p w:rsidR="00CA25E7" w:rsidRDefault="00CA25E7" w:rsidP="000C4FBB">
            <w:pPr>
              <w:rPr>
                <w:b/>
                <w:sz w:val="24"/>
                <w:szCs w:val="24"/>
              </w:rPr>
            </w:pPr>
            <w:r>
              <w:rPr>
                <w:b/>
                <w:sz w:val="24"/>
                <w:szCs w:val="24"/>
              </w:rPr>
              <w:t xml:space="preserve">Playground fundraising: </w:t>
            </w:r>
            <w:r w:rsidRPr="00C16FD8">
              <w:rPr>
                <w:sz w:val="20"/>
                <w:szCs w:val="20"/>
              </w:rPr>
              <w:t>Proceeds from car wash</w:t>
            </w:r>
          </w:p>
        </w:tc>
        <w:tc>
          <w:tcPr>
            <w:tcW w:w="2267" w:type="dxa"/>
          </w:tcPr>
          <w:p w:rsidR="00CA25E7" w:rsidRPr="00CA2B9D" w:rsidRDefault="00F964EE"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CA25E7">
              <w:rPr>
                <w:sz w:val="24"/>
                <w:szCs w:val="24"/>
              </w:rPr>
              <w:t>160</w:t>
            </w:r>
          </w:p>
        </w:tc>
      </w:tr>
    </w:tbl>
    <w:p w:rsidR="000C4FBB" w:rsidRDefault="000C4FBB" w:rsidP="000C4FBB">
      <w:pPr>
        <w:pStyle w:val="ListParagraph"/>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EE6E2C" w:rsidRPr="00EE6E2C" w:rsidRDefault="00EE6E2C" w:rsidP="00D23D65">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F275DA" w:rsidRPr="00D20775" w:rsidRDefault="00EE6E2C" w:rsidP="00D20775">
      <w:pPr>
        <w:pStyle w:val="ListParagraph"/>
        <w:numPr>
          <w:ilvl w:val="0"/>
          <w:numId w:val="1"/>
        </w:numPr>
        <w:ind w:hanging="720"/>
        <w:rPr>
          <w:b/>
          <w:sz w:val="24"/>
          <w:szCs w:val="24"/>
        </w:rPr>
      </w:pPr>
      <w:r>
        <w:rPr>
          <w:b/>
          <w:sz w:val="24"/>
          <w:szCs w:val="24"/>
        </w:rPr>
        <w:t>Date of the next meeting:</w:t>
      </w:r>
      <w:r>
        <w:rPr>
          <w:sz w:val="24"/>
          <w:szCs w:val="24"/>
        </w:rPr>
        <w:t xml:space="preserve"> To confirm the next meeting of the Parish Council is to be held on Monday </w:t>
      </w:r>
      <w:r w:rsidR="00206357">
        <w:rPr>
          <w:sz w:val="24"/>
          <w:szCs w:val="24"/>
        </w:rPr>
        <w:t>13</w:t>
      </w:r>
      <w:r w:rsidR="004809F1" w:rsidRPr="004809F1">
        <w:rPr>
          <w:sz w:val="24"/>
          <w:szCs w:val="24"/>
          <w:vertAlign w:val="superscript"/>
        </w:rPr>
        <w:t>th</w:t>
      </w:r>
      <w:r w:rsidR="004809F1">
        <w:rPr>
          <w:sz w:val="24"/>
          <w:szCs w:val="24"/>
        </w:rPr>
        <w:t xml:space="preserve"> June</w:t>
      </w:r>
      <w:r w:rsidR="00206357">
        <w:rPr>
          <w:sz w:val="24"/>
          <w:szCs w:val="24"/>
        </w:rPr>
        <w:t xml:space="preserve"> 2016</w:t>
      </w:r>
      <w:r w:rsidR="004809F1">
        <w:rPr>
          <w:sz w:val="24"/>
          <w:szCs w:val="24"/>
        </w:rPr>
        <w:t xml:space="preserve"> </w:t>
      </w:r>
      <w:r>
        <w:rPr>
          <w:sz w:val="24"/>
          <w:szCs w:val="24"/>
        </w:rPr>
        <w:t>at 7:15 in the village Hall.</w:t>
      </w:r>
    </w:p>
    <w:p w:rsidR="00F275DA" w:rsidRDefault="00F275DA" w:rsidP="00EE6E2C">
      <w:pPr>
        <w:pStyle w:val="ListParagraph"/>
      </w:pPr>
    </w:p>
    <w:p w:rsidR="008C4D28" w:rsidRDefault="008C4D28" w:rsidP="00EE6E2C">
      <w:pPr>
        <w:pStyle w:val="ListParagraph"/>
      </w:pPr>
    </w:p>
    <w:p w:rsidR="008C4D28" w:rsidRDefault="008C4D28" w:rsidP="00EE6E2C">
      <w:pPr>
        <w:pStyle w:val="ListParagraph"/>
      </w:pPr>
    </w:p>
    <w:p w:rsidR="008C4D28" w:rsidRPr="004F5FD5" w:rsidRDefault="008C4D28" w:rsidP="00F964EE"/>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454205">
      <w:headerReference w:type="default" r:id="rId7"/>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C2" w:rsidRDefault="004E1CC2" w:rsidP="00237123">
      <w:pPr>
        <w:spacing w:after="0" w:line="240" w:lineRule="auto"/>
      </w:pPr>
      <w:r>
        <w:separator/>
      </w:r>
    </w:p>
  </w:endnote>
  <w:endnote w:type="continuationSeparator" w:id="0">
    <w:p w:rsidR="004E1CC2" w:rsidRDefault="004E1CC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C2" w:rsidRDefault="004E1CC2" w:rsidP="00237123">
      <w:pPr>
        <w:spacing w:after="0" w:line="240" w:lineRule="auto"/>
      </w:pPr>
      <w:r>
        <w:separator/>
      </w:r>
    </w:p>
  </w:footnote>
  <w:footnote w:type="continuationSeparator" w:id="0">
    <w:p w:rsidR="004E1CC2" w:rsidRDefault="004E1CC2"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23" w:rsidRPr="00454205" w:rsidRDefault="00237123"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237123" w:rsidRPr="00454205" w:rsidRDefault="00237123"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sidR="00721AD6" w:rsidRPr="00454205">
      <w:rPr>
        <w:rFonts w:cstheme="minorHAnsi"/>
        <w:sz w:val="20"/>
        <w:szCs w:val="20"/>
        <w:lang w:val="en-US"/>
      </w:rPr>
      <w:t xml:space="preserve">Tamarix, </w:t>
    </w:r>
    <w:proofErr w:type="spellStart"/>
    <w:r w:rsidR="00721AD6" w:rsidRPr="00454205">
      <w:rPr>
        <w:rFonts w:cstheme="minorHAnsi"/>
        <w:sz w:val="20"/>
        <w:szCs w:val="20"/>
        <w:lang w:val="en-US"/>
      </w:rPr>
      <w:t>Netherton</w:t>
    </w:r>
    <w:proofErr w:type="spellEnd"/>
    <w:r w:rsidR="00721AD6" w:rsidRPr="00454205">
      <w:rPr>
        <w:rFonts w:cstheme="minorHAnsi"/>
        <w:sz w:val="20"/>
        <w:szCs w:val="20"/>
        <w:lang w:val="en-US"/>
      </w:rPr>
      <w:t xml:space="preserve"> Road</w:t>
    </w:r>
    <w:r w:rsidRPr="00454205">
      <w:rPr>
        <w:rFonts w:cstheme="minorHAnsi"/>
        <w:sz w:val="20"/>
        <w:szCs w:val="20"/>
        <w:lang w:val="en-US"/>
      </w:rPr>
      <w:t>, Appleton</w:t>
    </w:r>
    <w:r w:rsidR="00721AD6" w:rsidRPr="00454205">
      <w:rPr>
        <w:rFonts w:cstheme="minorHAnsi"/>
        <w:sz w:val="20"/>
        <w:szCs w:val="20"/>
        <w:lang w:val="en-US"/>
      </w:rPr>
      <w:t xml:space="preserve">, Abingdon, </w:t>
    </w:r>
    <w:proofErr w:type="spellStart"/>
    <w:r w:rsidR="00721AD6" w:rsidRPr="00454205">
      <w:rPr>
        <w:rFonts w:cstheme="minorHAnsi"/>
        <w:sz w:val="20"/>
        <w:szCs w:val="20"/>
        <w:lang w:val="en-US"/>
      </w:rPr>
      <w:t>Oxfordshire</w:t>
    </w:r>
    <w:proofErr w:type="spellEnd"/>
    <w:r w:rsidR="00721AD6" w:rsidRPr="00454205">
      <w:rPr>
        <w:rFonts w:cstheme="minorHAnsi"/>
        <w:sz w:val="20"/>
        <w:szCs w:val="20"/>
        <w:lang w:val="en-US"/>
      </w:rPr>
      <w:t>, OX13 5QW</w:t>
    </w:r>
    <w:r w:rsidRPr="00454205">
      <w:rPr>
        <w:rFonts w:cstheme="minorHAnsi"/>
        <w:sz w:val="20"/>
        <w:szCs w:val="20"/>
        <w:lang w:val="en-US"/>
      </w:rPr>
      <w:t xml:space="preserve">  </w:t>
    </w:r>
  </w:p>
  <w:p w:rsidR="00237123" w:rsidRPr="00454205" w:rsidRDefault="00237123" w:rsidP="00237123">
    <w:pPr>
      <w:pStyle w:val="Header"/>
      <w:jc w:val="center"/>
      <w:rPr>
        <w:rFonts w:cstheme="minorHAnsi"/>
        <w:sz w:val="20"/>
        <w:szCs w:val="20"/>
        <w:lang w:val="en-US"/>
      </w:rPr>
    </w:pPr>
    <w:r w:rsidRPr="00454205">
      <w:rPr>
        <w:rFonts w:cstheme="minorHAnsi"/>
        <w:sz w:val="20"/>
        <w:szCs w:val="20"/>
        <w:lang w:val="en-US"/>
      </w:rPr>
      <w:t>E-mail: parishclerk.appletonwithea</w:t>
    </w:r>
    <w:r w:rsidR="00454205" w:rsidRPr="00454205">
      <w:rPr>
        <w:rFonts w:cstheme="minorHAnsi"/>
        <w:sz w:val="20"/>
        <w:szCs w:val="20"/>
        <w:lang w:val="en-US"/>
      </w:rPr>
      <w:t>ton@gmail.com   www.appleton-eaton.org</w:t>
    </w:r>
  </w:p>
  <w:p w:rsidR="00237123" w:rsidRPr="00454205" w:rsidRDefault="00237123">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A448A"/>
    <w:multiLevelType w:val="hybridMultilevel"/>
    <w:tmpl w:val="02AAA1F6"/>
    <w:lvl w:ilvl="0" w:tplc="34A646D0">
      <w:start w:val="20"/>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87041"/>
    <w:rsid w:val="00095A27"/>
    <w:rsid w:val="000C4FBB"/>
    <w:rsid w:val="000D5216"/>
    <w:rsid w:val="00193028"/>
    <w:rsid w:val="001E4A24"/>
    <w:rsid w:val="00206357"/>
    <w:rsid w:val="00211FB5"/>
    <w:rsid w:val="002166C1"/>
    <w:rsid w:val="00227031"/>
    <w:rsid w:val="00237123"/>
    <w:rsid w:val="00245E6C"/>
    <w:rsid w:val="0025631B"/>
    <w:rsid w:val="00267065"/>
    <w:rsid w:val="00291266"/>
    <w:rsid w:val="002B7790"/>
    <w:rsid w:val="002E65A6"/>
    <w:rsid w:val="00352543"/>
    <w:rsid w:val="003F074B"/>
    <w:rsid w:val="003F3839"/>
    <w:rsid w:val="004175A7"/>
    <w:rsid w:val="004360E7"/>
    <w:rsid w:val="00454205"/>
    <w:rsid w:val="004809F1"/>
    <w:rsid w:val="00481BC9"/>
    <w:rsid w:val="004B6340"/>
    <w:rsid w:val="004E1CC2"/>
    <w:rsid w:val="00596E33"/>
    <w:rsid w:val="005A0ACA"/>
    <w:rsid w:val="005F276C"/>
    <w:rsid w:val="006548A0"/>
    <w:rsid w:val="00721AD6"/>
    <w:rsid w:val="00751016"/>
    <w:rsid w:val="007C0A01"/>
    <w:rsid w:val="007D7563"/>
    <w:rsid w:val="00800990"/>
    <w:rsid w:val="008248C3"/>
    <w:rsid w:val="0086630F"/>
    <w:rsid w:val="008C4D28"/>
    <w:rsid w:val="009C49E5"/>
    <w:rsid w:val="009F6799"/>
    <w:rsid w:val="00A32B4E"/>
    <w:rsid w:val="00A86CE7"/>
    <w:rsid w:val="00AA3947"/>
    <w:rsid w:val="00AC3882"/>
    <w:rsid w:val="00B03BFD"/>
    <w:rsid w:val="00B378E7"/>
    <w:rsid w:val="00B758D2"/>
    <w:rsid w:val="00BA144D"/>
    <w:rsid w:val="00C16FD8"/>
    <w:rsid w:val="00C47BB8"/>
    <w:rsid w:val="00C52B55"/>
    <w:rsid w:val="00CA25E7"/>
    <w:rsid w:val="00CA2B9D"/>
    <w:rsid w:val="00CB48DD"/>
    <w:rsid w:val="00CD21EE"/>
    <w:rsid w:val="00CD38DB"/>
    <w:rsid w:val="00CE4730"/>
    <w:rsid w:val="00CF3DCE"/>
    <w:rsid w:val="00CF419E"/>
    <w:rsid w:val="00D05F39"/>
    <w:rsid w:val="00D20775"/>
    <w:rsid w:val="00D23D65"/>
    <w:rsid w:val="00D7706C"/>
    <w:rsid w:val="00D909A7"/>
    <w:rsid w:val="00DC116C"/>
    <w:rsid w:val="00E11168"/>
    <w:rsid w:val="00E12D39"/>
    <w:rsid w:val="00E919F2"/>
    <w:rsid w:val="00EE6E2C"/>
    <w:rsid w:val="00F275DA"/>
    <w:rsid w:val="00F964EE"/>
    <w:rsid w:val="00FD3805"/>
    <w:rsid w:val="00FD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9A36D-1A34-4077-81AF-5FCF2AE4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Hjalmar and Susan Blomerus</cp:lastModifiedBy>
  <cp:revision>22</cp:revision>
  <cp:lastPrinted>2016-05-03T15:09:00Z</cp:lastPrinted>
  <dcterms:created xsi:type="dcterms:W3CDTF">2016-04-12T08:46:00Z</dcterms:created>
  <dcterms:modified xsi:type="dcterms:W3CDTF">2016-05-05T08:35:00Z</dcterms:modified>
</cp:coreProperties>
</file>